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97"/>
      </w:tblGrid>
      <w:tr w:rsidR="00321EBA" w:rsidRPr="009F6E89" w14:paraId="024D14BF" w14:textId="77777777" w:rsidTr="009F6E89">
        <w:tc>
          <w:tcPr>
            <w:tcW w:w="9097" w:type="dxa"/>
            <w:shd w:val="clear" w:color="auto" w:fill="0F243E" w:themeFill="text2" w:themeFillShade="80"/>
          </w:tcPr>
          <w:p w14:paraId="0564ACFD" w14:textId="77777777" w:rsidR="00321EBA" w:rsidRPr="009F6E89" w:rsidRDefault="009F6E89" w:rsidP="009A7B5B">
            <w:pPr>
              <w:spacing w:line="276" w:lineRule="auto"/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32"/>
              </w:rPr>
              <w:t>Sezione generale - P</w:t>
            </w:r>
            <w:r w:rsidR="002B53C2" w:rsidRPr="009F6E89">
              <w:rPr>
                <w:b/>
                <w:color w:val="FFFFFF" w:themeColor="background1"/>
                <w:sz w:val="32"/>
              </w:rPr>
              <w:t>rogetto</w:t>
            </w:r>
          </w:p>
        </w:tc>
      </w:tr>
    </w:tbl>
    <w:p w14:paraId="622184A7" w14:textId="77777777" w:rsidR="00147B76" w:rsidRDefault="00147B76" w:rsidP="009A7B5B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97"/>
      </w:tblGrid>
      <w:tr w:rsidR="009F6E89" w:rsidRPr="00A36BB1" w14:paraId="61A1BCF7" w14:textId="77777777" w:rsidTr="000D03F9">
        <w:tc>
          <w:tcPr>
            <w:tcW w:w="9097" w:type="dxa"/>
            <w:shd w:val="clear" w:color="auto" w:fill="F2F2F2" w:themeFill="background1" w:themeFillShade="F2"/>
          </w:tcPr>
          <w:p w14:paraId="3AEAED63" w14:textId="77777777" w:rsidR="009F6E89" w:rsidRPr="00A36BB1" w:rsidRDefault="009F6E89" w:rsidP="009A7B5B">
            <w:pPr>
              <w:spacing w:line="276" w:lineRule="auto"/>
              <w:rPr>
                <w:b/>
              </w:rPr>
            </w:pPr>
            <w:r>
              <w:rPr>
                <w:b/>
              </w:rPr>
              <w:t>Titolo del progetto</w:t>
            </w:r>
          </w:p>
        </w:tc>
      </w:tr>
      <w:tr w:rsidR="009F6E89" w:rsidRPr="00A36BB1" w14:paraId="3757F1E4" w14:textId="77777777" w:rsidTr="009F6E89">
        <w:tc>
          <w:tcPr>
            <w:tcW w:w="9097" w:type="dxa"/>
          </w:tcPr>
          <w:p w14:paraId="14DB2CF2" w14:textId="77777777" w:rsidR="009F6E89" w:rsidRPr="00A36BB1" w:rsidRDefault="009F6E89" w:rsidP="009A7B5B">
            <w:pPr>
              <w:spacing w:line="276" w:lineRule="auto"/>
            </w:pPr>
          </w:p>
        </w:tc>
      </w:tr>
    </w:tbl>
    <w:p w14:paraId="43E79796" w14:textId="77777777" w:rsidR="009F6E89" w:rsidRDefault="009F6E89" w:rsidP="009A7B5B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97"/>
      </w:tblGrid>
      <w:tr w:rsidR="00D96323" w:rsidRPr="00A36BB1" w14:paraId="2A80D880" w14:textId="77777777" w:rsidTr="00276C6A">
        <w:tc>
          <w:tcPr>
            <w:tcW w:w="9097" w:type="dxa"/>
            <w:shd w:val="clear" w:color="auto" w:fill="F2F2F2" w:themeFill="background1" w:themeFillShade="F2"/>
          </w:tcPr>
          <w:p w14:paraId="26AF3494" w14:textId="77777777" w:rsidR="00D96323" w:rsidRPr="00A36BB1" w:rsidRDefault="00D96323" w:rsidP="009A7B5B">
            <w:pPr>
              <w:spacing w:line="276" w:lineRule="auto"/>
              <w:rPr>
                <w:b/>
              </w:rPr>
            </w:pPr>
            <w:r>
              <w:rPr>
                <w:b/>
              </w:rPr>
              <w:t>Tipologia di</w:t>
            </w:r>
            <w:r w:rsidRPr="00A36BB1">
              <w:rPr>
                <w:b/>
              </w:rPr>
              <w:t xml:space="preserve"> progetto</w:t>
            </w:r>
            <w:r w:rsidR="005709F2">
              <w:rPr>
                <w:b/>
              </w:rPr>
              <w:t xml:space="preserve"> di cui all’art. 7 del Bando </w:t>
            </w:r>
            <w:r w:rsidR="005709F2" w:rsidRPr="005709F2">
              <w:rPr>
                <w:i/>
              </w:rPr>
              <w:t>(</w:t>
            </w:r>
            <w:r w:rsidR="005709F2">
              <w:rPr>
                <w:i/>
              </w:rPr>
              <w:t>P</w:t>
            </w:r>
            <w:r w:rsidR="005709F2" w:rsidRPr="005709F2">
              <w:rPr>
                <w:i/>
              </w:rPr>
              <w:t>ossibile scelta multipla)</w:t>
            </w:r>
          </w:p>
        </w:tc>
      </w:tr>
      <w:tr w:rsidR="00D96323" w:rsidRPr="00A36BB1" w14:paraId="4439425C" w14:textId="77777777" w:rsidTr="00276C6A">
        <w:tc>
          <w:tcPr>
            <w:tcW w:w="9097" w:type="dxa"/>
          </w:tcPr>
          <w:p w14:paraId="2BFE6BF6" w14:textId="77777777" w:rsidR="00D96323" w:rsidRPr="00A36BB1" w:rsidRDefault="005709F2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Servizio di f</w:t>
            </w:r>
            <w:r w:rsidR="00D96323">
              <w:t>ormazione</w:t>
            </w:r>
          </w:p>
          <w:p w14:paraId="5A807E74" w14:textId="77777777" w:rsidR="00D96323" w:rsidRPr="00A36BB1" w:rsidRDefault="005709F2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Servizio di c</w:t>
            </w:r>
            <w:r w:rsidR="00D96323">
              <w:t>onsulenza</w:t>
            </w:r>
          </w:p>
          <w:p w14:paraId="61097E25" w14:textId="0646ACA8" w:rsidR="005709F2" w:rsidRPr="00766798" w:rsidRDefault="005709F2" w:rsidP="00766798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A</w:t>
            </w:r>
            <w:r w:rsidRPr="005709F2">
              <w:t>cquisto di beni e servizi strumentali</w:t>
            </w:r>
          </w:p>
        </w:tc>
      </w:tr>
    </w:tbl>
    <w:p w14:paraId="63B392FE" w14:textId="77777777" w:rsidR="00D96323" w:rsidRDefault="00D96323" w:rsidP="009A7B5B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97"/>
      </w:tblGrid>
      <w:tr w:rsidR="002D7E84" w:rsidRPr="00A36BB1" w14:paraId="5943D275" w14:textId="77777777" w:rsidTr="00C65C5F">
        <w:tc>
          <w:tcPr>
            <w:tcW w:w="9097" w:type="dxa"/>
            <w:shd w:val="clear" w:color="auto" w:fill="F2F2F2" w:themeFill="background1" w:themeFillShade="F2"/>
          </w:tcPr>
          <w:p w14:paraId="7B1B16BA" w14:textId="77777777" w:rsidR="002D7E84" w:rsidRPr="00A36BB1" w:rsidRDefault="002B53C2" w:rsidP="009A7B5B">
            <w:pPr>
              <w:spacing w:line="276" w:lineRule="auto"/>
              <w:rPr>
                <w:b/>
              </w:rPr>
            </w:pPr>
            <w:r w:rsidRPr="00A36BB1">
              <w:rPr>
                <w:b/>
              </w:rPr>
              <w:t>Descrizione dell</w:t>
            </w:r>
            <w:r w:rsidR="002D7E84" w:rsidRPr="00A36BB1">
              <w:rPr>
                <w:b/>
              </w:rPr>
              <w:t>’</w:t>
            </w:r>
            <w:r w:rsidRPr="00A36BB1">
              <w:rPr>
                <w:b/>
              </w:rPr>
              <w:t>intervento proposto</w:t>
            </w:r>
          </w:p>
        </w:tc>
      </w:tr>
      <w:tr w:rsidR="002D7E84" w:rsidRPr="00A36BB1" w14:paraId="6B8BFCE1" w14:textId="77777777" w:rsidTr="00C65C5F">
        <w:tc>
          <w:tcPr>
            <w:tcW w:w="9097" w:type="dxa"/>
          </w:tcPr>
          <w:p w14:paraId="19EDBA22" w14:textId="77777777" w:rsidR="002D7E84" w:rsidRPr="00A36BB1" w:rsidRDefault="002D7E84" w:rsidP="009A7B5B">
            <w:pPr>
              <w:spacing w:line="276" w:lineRule="auto"/>
            </w:pPr>
          </w:p>
          <w:p w14:paraId="500A65D8" w14:textId="77777777" w:rsidR="002D7E84" w:rsidRPr="00A36BB1" w:rsidRDefault="002D7E84" w:rsidP="009A7B5B">
            <w:pPr>
              <w:spacing w:line="276" w:lineRule="auto"/>
            </w:pPr>
          </w:p>
          <w:p w14:paraId="39F1F1DA" w14:textId="77777777" w:rsidR="002D7E84" w:rsidRPr="00A36BB1" w:rsidRDefault="002D7E84" w:rsidP="009A7B5B">
            <w:pPr>
              <w:spacing w:line="276" w:lineRule="auto"/>
            </w:pPr>
          </w:p>
          <w:p w14:paraId="11D7FEA2" w14:textId="77777777" w:rsidR="002D7E84" w:rsidRPr="00A36BB1" w:rsidRDefault="002D7E84" w:rsidP="009A7B5B">
            <w:pPr>
              <w:spacing w:line="276" w:lineRule="auto"/>
            </w:pPr>
          </w:p>
          <w:p w14:paraId="26503670" w14:textId="77777777" w:rsidR="0080155F" w:rsidRPr="00A36BB1" w:rsidRDefault="0080155F" w:rsidP="009A7B5B">
            <w:pPr>
              <w:spacing w:line="276" w:lineRule="auto"/>
            </w:pPr>
          </w:p>
          <w:p w14:paraId="6E453942" w14:textId="77777777" w:rsidR="002D7E84" w:rsidRPr="00A36BB1" w:rsidRDefault="002D7E84" w:rsidP="009A7B5B">
            <w:pPr>
              <w:spacing w:line="276" w:lineRule="auto"/>
            </w:pPr>
          </w:p>
          <w:p w14:paraId="70B27942" w14:textId="77777777" w:rsidR="0080155F" w:rsidRPr="00A36BB1" w:rsidRDefault="0080155F" w:rsidP="009A7B5B">
            <w:pPr>
              <w:spacing w:line="276" w:lineRule="auto"/>
            </w:pPr>
          </w:p>
          <w:p w14:paraId="09E2C28E" w14:textId="77777777" w:rsidR="002D7E84" w:rsidRPr="00A36BB1" w:rsidRDefault="002D7E84" w:rsidP="009A7B5B">
            <w:pPr>
              <w:spacing w:line="276" w:lineRule="auto"/>
            </w:pPr>
          </w:p>
          <w:p w14:paraId="5B4E7283" w14:textId="77777777" w:rsidR="002D7E84" w:rsidRPr="00A36BB1" w:rsidRDefault="002D7E84" w:rsidP="009A7B5B">
            <w:pPr>
              <w:spacing w:line="276" w:lineRule="auto"/>
            </w:pPr>
          </w:p>
        </w:tc>
      </w:tr>
    </w:tbl>
    <w:p w14:paraId="74713627" w14:textId="77777777" w:rsidR="00321EBA" w:rsidRPr="00A36BB1" w:rsidRDefault="00321EBA" w:rsidP="009A7B5B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97"/>
      </w:tblGrid>
      <w:tr w:rsidR="002D7E84" w:rsidRPr="00A36BB1" w14:paraId="0521962A" w14:textId="77777777" w:rsidTr="00C65C5F">
        <w:tc>
          <w:tcPr>
            <w:tcW w:w="9097" w:type="dxa"/>
            <w:shd w:val="clear" w:color="auto" w:fill="F2F2F2" w:themeFill="background1" w:themeFillShade="F2"/>
          </w:tcPr>
          <w:p w14:paraId="36375E18" w14:textId="77777777" w:rsidR="002D7E84" w:rsidRPr="00A36BB1" w:rsidRDefault="002B53C2" w:rsidP="009A7B5B">
            <w:pPr>
              <w:spacing w:line="276" w:lineRule="auto"/>
              <w:rPr>
                <w:b/>
              </w:rPr>
            </w:pPr>
            <w:r w:rsidRPr="00A36BB1">
              <w:rPr>
                <w:b/>
              </w:rPr>
              <w:t>Obiettivi e risultati attesi</w:t>
            </w:r>
          </w:p>
        </w:tc>
      </w:tr>
      <w:tr w:rsidR="002D7E84" w:rsidRPr="00A36BB1" w14:paraId="08DEC73F" w14:textId="77777777" w:rsidTr="00C65C5F">
        <w:tc>
          <w:tcPr>
            <w:tcW w:w="9097" w:type="dxa"/>
          </w:tcPr>
          <w:p w14:paraId="748A7BC2" w14:textId="77777777" w:rsidR="002D7E84" w:rsidRPr="00A36BB1" w:rsidRDefault="002D7E84" w:rsidP="009A7B5B">
            <w:pPr>
              <w:spacing w:line="276" w:lineRule="auto"/>
            </w:pPr>
          </w:p>
          <w:p w14:paraId="7FBAABA5" w14:textId="77777777" w:rsidR="002D7E84" w:rsidRPr="00A36BB1" w:rsidRDefault="002D7E84" w:rsidP="009A7B5B">
            <w:pPr>
              <w:spacing w:line="276" w:lineRule="auto"/>
            </w:pPr>
          </w:p>
          <w:p w14:paraId="3757E7FB" w14:textId="77777777" w:rsidR="002D7E84" w:rsidRPr="00A36BB1" w:rsidRDefault="002D7E84" w:rsidP="009A7B5B">
            <w:pPr>
              <w:spacing w:line="276" w:lineRule="auto"/>
            </w:pPr>
          </w:p>
          <w:p w14:paraId="426B5895" w14:textId="77777777" w:rsidR="0080155F" w:rsidRPr="00A36BB1" w:rsidRDefault="0080155F" w:rsidP="009A7B5B">
            <w:pPr>
              <w:spacing w:line="276" w:lineRule="auto"/>
            </w:pPr>
          </w:p>
          <w:p w14:paraId="2B322226" w14:textId="77777777" w:rsidR="0080155F" w:rsidRPr="00A36BB1" w:rsidRDefault="0080155F" w:rsidP="009A7B5B">
            <w:pPr>
              <w:spacing w:line="276" w:lineRule="auto"/>
            </w:pPr>
          </w:p>
          <w:p w14:paraId="3D54D35D" w14:textId="77777777" w:rsidR="002D7E84" w:rsidRPr="00A36BB1" w:rsidRDefault="002D7E84" w:rsidP="009A7B5B">
            <w:pPr>
              <w:spacing w:line="276" w:lineRule="auto"/>
            </w:pPr>
          </w:p>
          <w:p w14:paraId="7A3D5C2A" w14:textId="77777777" w:rsidR="002D7E84" w:rsidRPr="00A36BB1" w:rsidRDefault="002D7E84" w:rsidP="009A7B5B">
            <w:pPr>
              <w:spacing w:line="276" w:lineRule="auto"/>
            </w:pPr>
          </w:p>
          <w:p w14:paraId="1F05BF1B" w14:textId="77777777" w:rsidR="002D7E84" w:rsidRPr="00A36BB1" w:rsidRDefault="002D7E84" w:rsidP="009A7B5B">
            <w:pPr>
              <w:spacing w:line="276" w:lineRule="auto"/>
            </w:pPr>
          </w:p>
          <w:p w14:paraId="3A812E6C" w14:textId="77777777" w:rsidR="002D7E84" w:rsidRPr="00A36BB1" w:rsidRDefault="002D7E84" w:rsidP="009A7B5B">
            <w:pPr>
              <w:spacing w:line="276" w:lineRule="auto"/>
            </w:pPr>
          </w:p>
        </w:tc>
      </w:tr>
    </w:tbl>
    <w:p w14:paraId="658E5F7A" w14:textId="77777777" w:rsidR="00321EBA" w:rsidRPr="00A36BB1" w:rsidRDefault="00321EBA" w:rsidP="009A7B5B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97"/>
      </w:tblGrid>
      <w:tr w:rsidR="002D7E84" w:rsidRPr="00A36BB1" w14:paraId="4FF4F512" w14:textId="77777777" w:rsidTr="00C65C5F">
        <w:tc>
          <w:tcPr>
            <w:tcW w:w="9097" w:type="dxa"/>
            <w:shd w:val="clear" w:color="auto" w:fill="F2F2F2" w:themeFill="background1" w:themeFillShade="F2"/>
          </w:tcPr>
          <w:p w14:paraId="21F1AFE0" w14:textId="77777777" w:rsidR="002D7E84" w:rsidRPr="00A36BB1" w:rsidRDefault="0080155F" w:rsidP="009A7B5B">
            <w:pPr>
              <w:spacing w:line="276" w:lineRule="auto"/>
            </w:pPr>
            <w:r w:rsidRPr="00A36BB1">
              <w:rPr>
                <w:b/>
              </w:rPr>
              <w:t>T</w:t>
            </w:r>
            <w:r w:rsidR="002B53C2" w:rsidRPr="00A36BB1">
              <w:rPr>
                <w:b/>
              </w:rPr>
              <w:t xml:space="preserve">ecnologie oggetto di intervento tra quelle indicate all’Elenco 1 dell’art. 2, comma </w:t>
            </w:r>
            <w:r w:rsidR="0046306E">
              <w:rPr>
                <w:b/>
              </w:rPr>
              <w:t>2</w:t>
            </w:r>
            <w:r w:rsidR="002B53C2" w:rsidRPr="00A36BB1">
              <w:rPr>
                <w:b/>
              </w:rPr>
              <w:t xml:space="preserve"> del Bando</w:t>
            </w:r>
            <w:r w:rsidR="00C8276B">
              <w:rPr>
                <w:b/>
              </w:rPr>
              <w:t xml:space="preserve"> </w:t>
            </w:r>
            <w:r w:rsidR="00C8276B" w:rsidRPr="00C8276B">
              <w:rPr>
                <w:i/>
              </w:rPr>
              <w:t>(Selezionare una o più tecnologie</w:t>
            </w:r>
            <w:r w:rsidR="00C4081A">
              <w:rPr>
                <w:i/>
              </w:rPr>
              <w:t xml:space="preserve"> tra quelle </w:t>
            </w:r>
            <w:r w:rsidR="007C3A44">
              <w:rPr>
                <w:i/>
              </w:rPr>
              <w:t>elencate</w:t>
            </w:r>
            <w:r w:rsidR="00C8276B" w:rsidRPr="00C8276B">
              <w:rPr>
                <w:i/>
              </w:rPr>
              <w:t>)</w:t>
            </w:r>
          </w:p>
        </w:tc>
      </w:tr>
      <w:tr w:rsidR="0057593F" w:rsidRPr="00A36BB1" w14:paraId="0A80201B" w14:textId="77777777" w:rsidTr="00C65C5F">
        <w:tc>
          <w:tcPr>
            <w:tcW w:w="9097" w:type="dxa"/>
          </w:tcPr>
          <w:p w14:paraId="036AA56F" w14:textId="77777777" w:rsidR="0046306E" w:rsidRDefault="0046306E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 xml:space="preserve">Robotica avanzata e collaborativa </w:t>
            </w:r>
          </w:p>
          <w:p w14:paraId="2D594A66" w14:textId="77777777" w:rsidR="0046306E" w:rsidRDefault="0046306E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Interfaccia uomo-macchina</w:t>
            </w:r>
          </w:p>
          <w:p w14:paraId="5587F1F0" w14:textId="77777777" w:rsidR="0046306E" w:rsidRDefault="0046306E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Manifattura additiva e stampa 3d</w:t>
            </w:r>
          </w:p>
          <w:p w14:paraId="5B595795" w14:textId="77777777" w:rsidR="0046306E" w:rsidRDefault="0046306E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Prototipazione rapida</w:t>
            </w:r>
          </w:p>
          <w:p w14:paraId="0D81CF57" w14:textId="77777777" w:rsidR="0046306E" w:rsidRDefault="0046306E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Internet delle cose e delle macchine</w:t>
            </w:r>
          </w:p>
          <w:p w14:paraId="47FBF8C6" w14:textId="06C3CB95" w:rsidR="0046306E" w:rsidRPr="00766798" w:rsidRDefault="0046306E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lang w:val="en-US"/>
              </w:rPr>
            </w:pPr>
            <w:r w:rsidRPr="00766798">
              <w:rPr>
                <w:lang w:val="en-US"/>
              </w:rPr>
              <w:t xml:space="preserve">Cloud, </w:t>
            </w:r>
            <w:r w:rsidR="00766798" w:rsidRPr="003E0099">
              <w:rPr>
                <w:rFonts w:ascii="Calibri" w:eastAsia="Calibri" w:hAnsi="Calibri" w:cs="Calibri"/>
                <w:lang w:val="en-US" w:eastAsia="en-US"/>
              </w:rPr>
              <w:t xml:space="preserve">High Performance Computing – HPC, </w:t>
            </w:r>
            <w:r w:rsidRPr="00766798">
              <w:rPr>
                <w:lang w:val="en-US"/>
              </w:rPr>
              <w:t>fog e quantum computing</w:t>
            </w:r>
          </w:p>
          <w:p w14:paraId="2CB8C098" w14:textId="77777777" w:rsidR="00766798" w:rsidRPr="00766798" w:rsidRDefault="00766798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lang w:val="en-US"/>
              </w:rPr>
            </w:pPr>
            <w:r w:rsidRPr="003E0099">
              <w:rPr>
                <w:rFonts w:ascii="Calibri" w:eastAsia="Calibri" w:hAnsi="Calibri" w:cs="Calibri"/>
                <w:lang w:eastAsia="en-US"/>
              </w:rPr>
              <w:t xml:space="preserve">soluzioni di cyber security e business </w:t>
            </w:r>
            <w:proofErr w:type="spellStart"/>
            <w:r w:rsidRPr="003E0099">
              <w:rPr>
                <w:rFonts w:ascii="Calibri" w:eastAsia="Calibri" w:hAnsi="Calibri" w:cs="Calibri"/>
                <w:lang w:eastAsia="en-US"/>
              </w:rPr>
              <w:t>continuity</w:t>
            </w:r>
            <w:proofErr w:type="spellEnd"/>
            <w:r w:rsidRPr="003E0099">
              <w:rPr>
                <w:rFonts w:ascii="Calibri" w:eastAsia="Calibri" w:hAnsi="Calibri" w:cs="Calibri"/>
                <w:lang w:eastAsia="en-US"/>
              </w:rPr>
              <w:t xml:space="preserve"> (es. </w:t>
            </w:r>
            <w:r w:rsidRPr="004B1011">
              <w:rPr>
                <w:rFonts w:ascii="Calibri" w:eastAsia="Calibri" w:hAnsi="Calibri" w:cs="Calibri"/>
                <w:lang w:val="en-US" w:eastAsia="en-US"/>
              </w:rPr>
              <w:t xml:space="preserve">CEI – cyber exposure index, vulnerability </w:t>
            </w:r>
            <w:proofErr w:type="spellStart"/>
            <w:r w:rsidRPr="004B1011">
              <w:rPr>
                <w:rFonts w:ascii="Calibri" w:eastAsia="Calibri" w:hAnsi="Calibri" w:cs="Calibri"/>
                <w:lang w:val="en-US" w:eastAsia="en-US"/>
              </w:rPr>
              <w:t>assesment</w:t>
            </w:r>
            <w:proofErr w:type="spellEnd"/>
            <w:r w:rsidRPr="004B1011">
              <w:rPr>
                <w:rFonts w:ascii="Calibri" w:eastAsia="Calibri" w:hAnsi="Calibri" w:cs="Calibri"/>
                <w:lang w:val="en-US" w:eastAsia="en-US"/>
              </w:rPr>
              <w:t>, penetratio</w:t>
            </w:r>
            <w:r>
              <w:rPr>
                <w:rFonts w:ascii="Calibri" w:eastAsia="Calibri" w:hAnsi="Calibri" w:cs="Calibri"/>
                <w:lang w:val="en-US" w:eastAsia="en-US"/>
              </w:rPr>
              <w:t xml:space="preserve">n testing, </w:t>
            </w:r>
            <w:proofErr w:type="spellStart"/>
            <w:r>
              <w:rPr>
                <w:rFonts w:ascii="Calibri" w:eastAsia="Calibri" w:hAnsi="Calibri" w:cs="Calibri"/>
                <w:lang w:val="en-US" w:eastAsia="en-US"/>
              </w:rPr>
              <w:t>ecc</w:t>
            </w:r>
            <w:proofErr w:type="spellEnd"/>
            <w:r>
              <w:rPr>
                <w:rFonts w:ascii="Calibri" w:eastAsia="Calibri" w:hAnsi="Calibri" w:cs="Calibri"/>
                <w:lang w:val="en-US" w:eastAsia="en-US"/>
              </w:rPr>
              <w:t>.)</w:t>
            </w:r>
          </w:p>
          <w:p w14:paraId="5B7689AD" w14:textId="7073FCDE" w:rsidR="0046306E" w:rsidRPr="00766798" w:rsidRDefault="0046306E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lang w:val="en-US"/>
              </w:rPr>
            </w:pPr>
            <w:r w:rsidRPr="00766798">
              <w:rPr>
                <w:lang w:val="en-US"/>
              </w:rPr>
              <w:t>Big data e analytics</w:t>
            </w:r>
          </w:p>
          <w:p w14:paraId="6D8CAB87" w14:textId="77777777" w:rsidR="0046306E" w:rsidRDefault="0046306E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Intelligenza artificiale</w:t>
            </w:r>
          </w:p>
          <w:p w14:paraId="489D59A5" w14:textId="77777777" w:rsidR="0046306E" w:rsidRDefault="0046306E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lastRenderedPageBreak/>
              <w:t>Blockchain</w:t>
            </w:r>
          </w:p>
          <w:p w14:paraId="5784F5AB" w14:textId="77777777" w:rsidR="0046306E" w:rsidRDefault="0046306E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Soluzioni tecnologiche per la navigazione immersiva, interattiva e partecipativa (realtà aumentata, realtà virtuale e ricostruzioni 3d)</w:t>
            </w:r>
          </w:p>
          <w:p w14:paraId="22D17C16" w14:textId="77777777" w:rsidR="0046306E" w:rsidRDefault="0046306E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 xml:space="preserve">Simulazione e sistemi </w:t>
            </w:r>
            <w:proofErr w:type="spellStart"/>
            <w:r>
              <w:t>cyberfisici</w:t>
            </w:r>
            <w:proofErr w:type="spellEnd"/>
          </w:p>
          <w:p w14:paraId="59921F19" w14:textId="77777777" w:rsidR="0046306E" w:rsidRDefault="0046306E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 xml:space="preserve">Integrazione verticale e orizzontale </w:t>
            </w:r>
          </w:p>
          <w:p w14:paraId="55BFEA62" w14:textId="77777777" w:rsidR="0046306E" w:rsidRDefault="0046306E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Soluzioni tecnologiche digitali di filiera per l’ottimizzazione della supply chain</w:t>
            </w:r>
          </w:p>
          <w:p w14:paraId="20FC4F6F" w14:textId="501BEB7A" w:rsidR="0057593F" w:rsidRPr="00766798" w:rsidRDefault="0046306E" w:rsidP="00766798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Soluzioni tecnologiche per la gestione e il coordinamento dei processi aziendali con elevate caratteristiche di integrazione delle attività (</w:t>
            </w:r>
            <w:r w:rsidR="00766798" w:rsidRPr="00685900">
              <w:rPr>
                <w:rFonts w:ascii="Calibri" w:eastAsia="Calibri" w:hAnsi="Calibri" w:cs="Calibri"/>
                <w:lang w:eastAsia="en-US"/>
              </w:rPr>
              <w:t xml:space="preserve">ad es. ERP, MES, PLM, SCM, CRM, incluse le tecnologie di tracciamento, ad es. </w:t>
            </w:r>
            <w:r w:rsidR="00766798" w:rsidRPr="0010100C">
              <w:rPr>
                <w:rFonts w:ascii="Calibri" w:eastAsia="Calibri" w:hAnsi="Calibri" w:cs="Calibri"/>
                <w:lang w:val="en-US" w:eastAsia="en-US"/>
              </w:rPr>
              <w:t xml:space="preserve">RFID, barcode, </w:t>
            </w:r>
            <w:proofErr w:type="spellStart"/>
            <w:r w:rsidR="00766798" w:rsidRPr="0010100C">
              <w:rPr>
                <w:rFonts w:ascii="Calibri" w:eastAsia="Calibri" w:hAnsi="Calibri" w:cs="Calibri"/>
                <w:lang w:val="en-US" w:eastAsia="en-US"/>
              </w:rPr>
              <w:t>etc</w:t>
            </w:r>
            <w:proofErr w:type="spellEnd"/>
            <w:r>
              <w:t>)</w:t>
            </w:r>
          </w:p>
        </w:tc>
      </w:tr>
    </w:tbl>
    <w:p w14:paraId="705C69EC" w14:textId="77777777" w:rsidR="002D7E84" w:rsidRPr="00A36BB1" w:rsidRDefault="002D7E84" w:rsidP="009A7B5B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97"/>
      </w:tblGrid>
      <w:tr w:rsidR="0080155F" w:rsidRPr="00A36BB1" w14:paraId="7039FEA9" w14:textId="77777777" w:rsidTr="00C65C5F">
        <w:tc>
          <w:tcPr>
            <w:tcW w:w="9097" w:type="dxa"/>
            <w:shd w:val="clear" w:color="auto" w:fill="F2F2F2" w:themeFill="background1" w:themeFillShade="F2"/>
          </w:tcPr>
          <w:p w14:paraId="245872D4" w14:textId="77777777" w:rsidR="0080155F" w:rsidRPr="00A36BB1" w:rsidRDefault="0080155F" w:rsidP="009A7B5B">
            <w:pPr>
              <w:spacing w:line="276" w:lineRule="auto"/>
            </w:pPr>
            <w:r w:rsidRPr="00A36BB1">
              <w:rPr>
                <w:b/>
              </w:rPr>
              <w:t xml:space="preserve">Previsione delle eventuali ulteriori tecnologie digitali oggetto di intervento tra quelle indicate all’Elenco 2 dell’art. 2, comma </w:t>
            </w:r>
            <w:r w:rsidR="0046306E">
              <w:rPr>
                <w:b/>
              </w:rPr>
              <w:t>2</w:t>
            </w:r>
            <w:r w:rsidRPr="00A36BB1">
              <w:rPr>
                <w:b/>
              </w:rPr>
              <w:t xml:space="preserve"> della parte generale del Bando, motivandone le ragioni ed a condizione che esse siano </w:t>
            </w:r>
            <w:r w:rsidR="0046306E">
              <w:rPr>
                <w:b/>
              </w:rPr>
              <w:t>propedeutiche e complementari a</w:t>
            </w:r>
            <w:r w:rsidRPr="00A36BB1">
              <w:rPr>
                <w:b/>
              </w:rPr>
              <w:t>lle tecnologie di cui all’Elenco 1</w:t>
            </w:r>
            <w:r w:rsidR="00C8276B">
              <w:rPr>
                <w:b/>
              </w:rPr>
              <w:t xml:space="preserve"> </w:t>
            </w:r>
            <w:r w:rsidR="00C4081A" w:rsidRPr="00C8276B">
              <w:rPr>
                <w:i/>
              </w:rPr>
              <w:t>(Selezionare una o più tecnologie</w:t>
            </w:r>
            <w:r w:rsidR="00C4081A">
              <w:rPr>
                <w:i/>
              </w:rPr>
              <w:t xml:space="preserve"> tra quelle </w:t>
            </w:r>
            <w:r w:rsidR="007C3A44">
              <w:rPr>
                <w:i/>
              </w:rPr>
              <w:t>elencate</w:t>
            </w:r>
            <w:r w:rsidR="00C4081A" w:rsidRPr="00C8276B">
              <w:rPr>
                <w:i/>
              </w:rPr>
              <w:t>)</w:t>
            </w:r>
          </w:p>
        </w:tc>
      </w:tr>
      <w:tr w:rsidR="0080155F" w:rsidRPr="00A36BB1" w14:paraId="132ADC1F" w14:textId="77777777" w:rsidTr="00C65C5F">
        <w:tc>
          <w:tcPr>
            <w:tcW w:w="9097" w:type="dxa"/>
          </w:tcPr>
          <w:p w14:paraId="7BEB9CD1" w14:textId="77777777" w:rsidR="009D60E7" w:rsidRDefault="009D60E7" w:rsidP="00766798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Sistemi di pagamento mobile e/o via internet</w:t>
            </w:r>
          </w:p>
          <w:p w14:paraId="18EBEED8" w14:textId="77777777" w:rsidR="009D60E7" w:rsidRDefault="009D60E7" w:rsidP="00766798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Sistemi fintech</w:t>
            </w:r>
          </w:p>
          <w:p w14:paraId="2E36A41E" w14:textId="77777777" w:rsidR="009D60E7" w:rsidRDefault="009D60E7" w:rsidP="00766798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 xml:space="preserve">Sistemi </w:t>
            </w:r>
            <w:proofErr w:type="spellStart"/>
            <w:r>
              <w:t>edi</w:t>
            </w:r>
            <w:proofErr w:type="spellEnd"/>
            <w:r>
              <w:t>, electronic data interchange</w:t>
            </w:r>
          </w:p>
          <w:p w14:paraId="0142EFF7" w14:textId="77777777" w:rsidR="009D60E7" w:rsidRDefault="009D60E7" w:rsidP="00766798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Geolocalizzazione</w:t>
            </w:r>
          </w:p>
          <w:p w14:paraId="7FFC7AC4" w14:textId="77777777" w:rsidR="009D60E7" w:rsidRDefault="009D60E7" w:rsidP="00766798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 xml:space="preserve">Tecnologie per l’in-store </w:t>
            </w:r>
            <w:proofErr w:type="spellStart"/>
            <w:r>
              <w:t>customer</w:t>
            </w:r>
            <w:proofErr w:type="spellEnd"/>
            <w:r>
              <w:t xml:space="preserve"> </w:t>
            </w:r>
            <w:proofErr w:type="spellStart"/>
            <w:r>
              <w:t>experience</w:t>
            </w:r>
            <w:proofErr w:type="spellEnd"/>
          </w:p>
          <w:p w14:paraId="13FEBF92" w14:textId="77777777" w:rsidR="009D60E7" w:rsidRDefault="009D60E7" w:rsidP="00766798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System integration applicata all’automazione dei processi</w:t>
            </w:r>
          </w:p>
          <w:p w14:paraId="2F08078D" w14:textId="77777777" w:rsidR="009D60E7" w:rsidRDefault="009D60E7" w:rsidP="00766798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 xml:space="preserve">Tecnologie della </w:t>
            </w:r>
            <w:proofErr w:type="spellStart"/>
            <w:r>
              <w:t>next</w:t>
            </w:r>
            <w:proofErr w:type="spellEnd"/>
            <w:r>
              <w:t xml:space="preserve"> production revolution (</w:t>
            </w:r>
            <w:proofErr w:type="spellStart"/>
            <w:r>
              <w:t>npr</w:t>
            </w:r>
            <w:proofErr w:type="spellEnd"/>
            <w:r>
              <w:t>)</w:t>
            </w:r>
          </w:p>
          <w:p w14:paraId="7A2327DF" w14:textId="77777777" w:rsidR="0080155F" w:rsidRDefault="009D60E7" w:rsidP="00766798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 xml:space="preserve">Programmi di </w:t>
            </w:r>
            <w:proofErr w:type="spellStart"/>
            <w:r>
              <w:t>digital</w:t>
            </w:r>
            <w:proofErr w:type="spellEnd"/>
            <w:r>
              <w:t xml:space="preserve"> marketing</w:t>
            </w:r>
          </w:p>
          <w:p w14:paraId="6CC77FD5" w14:textId="77777777" w:rsidR="00F8010C" w:rsidRDefault="00F8010C" w:rsidP="00766798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S</w:t>
            </w:r>
            <w:r w:rsidRPr="00F8010C">
              <w:t>oluzioni tecnologiche per la transizione ecologica</w:t>
            </w:r>
          </w:p>
          <w:p w14:paraId="6DFAA40B" w14:textId="4A8049FA" w:rsidR="00766798" w:rsidRPr="004B1011" w:rsidRDefault="00766798" w:rsidP="00766798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lang w:val="en-US" w:eastAsia="en-US"/>
              </w:rPr>
              <w:t>C</w:t>
            </w:r>
            <w:r w:rsidRPr="0010100C">
              <w:rPr>
                <w:rFonts w:ascii="Calibri" w:eastAsia="Calibri" w:hAnsi="Calibri" w:cs="Calibri"/>
                <w:lang w:val="en-US" w:eastAsia="en-US"/>
              </w:rPr>
              <w:t>onnettività</w:t>
            </w:r>
            <w:proofErr w:type="spellEnd"/>
            <w:r w:rsidRPr="0010100C">
              <w:rPr>
                <w:rFonts w:ascii="Calibri" w:eastAsia="Calibri" w:hAnsi="Calibri" w:cs="Calibri"/>
                <w:lang w:val="en-US" w:eastAsia="en-US"/>
              </w:rPr>
              <w:t xml:space="preserve"> a Banda </w:t>
            </w:r>
            <w:proofErr w:type="spellStart"/>
            <w:r w:rsidRPr="0010100C">
              <w:rPr>
                <w:rFonts w:ascii="Calibri" w:eastAsia="Calibri" w:hAnsi="Calibri" w:cs="Calibri"/>
                <w:lang w:val="en-US" w:eastAsia="en-US"/>
              </w:rPr>
              <w:t>Ultralarga</w:t>
            </w:r>
            <w:proofErr w:type="spellEnd"/>
            <w:r>
              <w:rPr>
                <w:rFonts w:ascii="Calibri" w:eastAsia="Calibri" w:hAnsi="Calibri" w:cs="Calibri"/>
                <w:lang w:val="en-US" w:eastAsia="en-US"/>
              </w:rPr>
              <w:t>;</w:t>
            </w:r>
          </w:p>
          <w:p w14:paraId="4374249F" w14:textId="21361732" w:rsidR="00766798" w:rsidRPr="004B1011" w:rsidRDefault="00766798" w:rsidP="00766798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S</w:t>
            </w:r>
            <w:r w:rsidRPr="00685900">
              <w:rPr>
                <w:rFonts w:ascii="Calibri" w:eastAsia="Calibri" w:hAnsi="Calibri" w:cs="Calibri"/>
                <w:lang w:eastAsia="en-US"/>
              </w:rPr>
              <w:t xml:space="preserve">istemi per lo </w:t>
            </w:r>
            <w:proofErr w:type="spellStart"/>
            <w:r w:rsidRPr="00685900">
              <w:rPr>
                <w:rFonts w:ascii="Calibri" w:eastAsia="Calibri" w:hAnsi="Calibri" w:cs="Calibri"/>
                <w:lang w:eastAsia="en-US"/>
              </w:rPr>
              <w:t>smart</w:t>
            </w:r>
            <w:proofErr w:type="spellEnd"/>
            <w:r w:rsidRPr="00685900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685900">
              <w:rPr>
                <w:rFonts w:ascii="Calibri" w:eastAsia="Calibri" w:hAnsi="Calibri" w:cs="Calibri"/>
                <w:lang w:eastAsia="en-US"/>
              </w:rPr>
              <w:t>working</w:t>
            </w:r>
            <w:proofErr w:type="spellEnd"/>
            <w:r w:rsidRPr="00685900">
              <w:rPr>
                <w:rFonts w:ascii="Calibri" w:eastAsia="Calibri" w:hAnsi="Calibri" w:cs="Calibri"/>
                <w:lang w:eastAsia="en-US"/>
              </w:rPr>
              <w:t xml:space="preserve"> e il telelavoro;</w:t>
            </w:r>
          </w:p>
          <w:p w14:paraId="59ADAD85" w14:textId="1FDA7739" w:rsidR="00766798" w:rsidRPr="0010100C" w:rsidRDefault="00766798" w:rsidP="00766798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Calibri" w:eastAsia="Calibri" w:hAnsi="Calibri" w:cs="Calibri"/>
                <w:lang w:val="en-US" w:eastAsia="en-US"/>
              </w:rPr>
            </w:pPr>
            <w:proofErr w:type="spellStart"/>
            <w:r>
              <w:rPr>
                <w:rFonts w:ascii="Calibri" w:eastAsia="Calibri" w:hAnsi="Calibri" w:cs="Calibri"/>
                <w:lang w:val="en-US" w:eastAsia="en-US"/>
              </w:rPr>
              <w:t>S</w:t>
            </w:r>
            <w:r w:rsidRPr="0010100C">
              <w:rPr>
                <w:rFonts w:ascii="Calibri" w:eastAsia="Calibri" w:hAnsi="Calibri" w:cs="Calibri"/>
                <w:lang w:val="en-US" w:eastAsia="en-US"/>
              </w:rPr>
              <w:t>istemi</w:t>
            </w:r>
            <w:proofErr w:type="spellEnd"/>
            <w:r w:rsidRPr="0010100C">
              <w:rPr>
                <w:rFonts w:ascii="Calibri" w:eastAsia="Calibri" w:hAnsi="Calibri" w:cs="Calibri"/>
                <w:lang w:val="en-US" w:eastAsia="en-US"/>
              </w:rPr>
              <w:t xml:space="preserve"> di e-commerce;</w:t>
            </w:r>
          </w:p>
          <w:p w14:paraId="621678F3" w14:textId="2ED1ECB4" w:rsidR="00766798" w:rsidRPr="00766798" w:rsidRDefault="00766798" w:rsidP="00766798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S</w:t>
            </w:r>
            <w:r w:rsidRPr="004B1011">
              <w:rPr>
                <w:rFonts w:ascii="Calibri" w:eastAsia="Calibri" w:hAnsi="Calibri" w:cs="Calibri"/>
                <w:lang w:eastAsia="en-US"/>
              </w:rPr>
              <w:t>oluzioni tecnologiche digitali per l’automazione del sistema produttivo e di vendita.</w:t>
            </w:r>
          </w:p>
        </w:tc>
      </w:tr>
      <w:tr w:rsidR="0080155F" w:rsidRPr="00A36BB1" w14:paraId="575F866D" w14:textId="77777777" w:rsidTr="00C17D43">
        <w:tc>
          <w:tcPr>
            <w:tcW w:w="9097" w:type="dxa"/>
            <w:shd w:val="clear" w:color="auto" w:fill="F2F2F2" w:themeFill="background1" w:themeFillShade="F2"/>
          </w:tcPr>
          <w:p w14:paraId="6E4B3C91" w14:textId="77777777" w:rsidR="0080155F" w:rsidRPr="00A36BB1" w:rsidRDefault="0080155F" w:rsidP="009A7B5B">
            <w:pPr>
              <w:spacing w:line="276" w:lineRule="auto"/>
              <w:rPr>
                <w:b/>
              </w:rPr>
            </w:pPr>
            <w:r w:rsidRPr="00A36BB1">
              <w:rPr>
                <w:b/>
              </w:rPr>
              <w:t>Motivazioni</w:t>
            </w:r>
          </w:p>
        </w:tc>
      </w:tr>
      <w:tr w:rsidR="0080155F" w:rsidRPr="00A36BB1" w14:paraId="5707BA10" w14:textId="77777777" w:rsidTr="0080155F">
        <w:tc>
          <w:tcPr>
            <w:tcW w:w="9097" w:type="dxa"/>
          </w:tcPr>
          <w:p w14:paraId="06B4F844" w14:textId="77777777" w:rsidR="0080155F" w:rsidRPr="00A36BB1" w:rsidRDefault="0080155F" w:rsidP="009A7B5B">
            <w:pPr>
              <w:spacing w:line="276" w:lineRule="auto"/>
            </w:pPr>
          </w:p>
          <w:p w14:paraId="3E5A2EAB" w14:textId="77777777" w:rsidR="0080155F" w:rsidRPr="00A36BB1" w:rsidRDefault="0080155F" w:rsidP="009A7B5B">
            <w:pPr>
              <w:spacing w:line="276" w:lineRule="auto"/>
            </w:pPr>
          </w:p>
          <w:p w14:paraId="24BD3761" w14:textId="77777777" w:rsidR="0080155F" w:rsidRPr="00A36BB1" w:rsidRDefault="0080155F" w:rsidP="009A7B5B">
            <w:pPr>
              <w:spacing w:line="276" w:lineRule="auto"/>
            </w:pPr>
          </w:p>
          <w:p w14:paraId="0A02553D" w14:textId="77777777" w:rsidR="0080155F" w:rsidRPr="00A36BB1" w:rsidRDefault="0080155F" w:rsidP="009A7B5B">
            <w:pPr>
              <w:spacing w:line="276" w:lineRule="auto"/>
            </w:pPr>
          </w:p>
          <w:p w14:paraId="168CC633" w14:textId="77777777" w:rsidR="0080155F" w:rsidRPr="00A36BB1" w:rsidRDefault="0080155F" w:rsidP="009A7B5B">
            <w:pPr>
              <w:spacing w:line="276" w:lineRule="auto"/>
            </w:pPr>
          </w:p>
          <w:p w14:paraId="319C5F7B" w14:textId="77777777" w:rsidR="0080155F" w:rsidRPr="00A36BB1" w:rsidRDefault="0080155F" w:rsidP="009A7B5B">
            <w:pPr>
              <w:spacing w:line="276" w:lineRule="auto"/>
            </w:pPr>
          </w:p>
        </w:tc>
      </w:tr>
    </w:tbl>
    <w:p w14:paraId="5E79E37C" w14:textId="77777777" w:rsidR="0080155F" w:rsidRPr="00A36BB1" w:rsidRDefault="0080155F" w:rsidP="009A7B5B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97"/>
      </w:tblGrid>
      <w:tr w:rsidR="0071489C" w:rsidRPr="00A36BB1" w14:paraId="2751E5F9" w14:textId="77777777" w:rsidTr="00C65C5F">
        <w:tc>
          <w:tcPr>
            <w:tcW w:w="9097" w:type="dxa"/>
            <w:shd w:val="clear" w:color="auto" w:fill="F2F2F2" w:themeFill="background1" w:themeFillShade="F2"/>
          </w:tcPr>
          <w:p w14:paraId="0518E690" w14:textId="77777777" w:rsidR="0071489C" w:rsidRPr="00A36BB1" w:rsidRDefault="0071489C" w:rsidP="009A7B5B">
            <w:pPr>
              <w:spacing w:line="276" w:lineRule="auto"/>
              <w:rPr>
                <w:b/>
              </w:rPr>
            </w:pPr>
            <w:r w:rsidRPr="00A36BB1">
              <w:rPr>
                <w:b/>
              </w:rPr>
              <w:t xml:space="preserve">Eventuale percorso formativo con esplicita indicazione relativa a quali tecnologie, tra quelle previste all’art. 2, comma </w:t>
            </w:r>
            <w:r w:rsidR="009D60E7">
              <w:rPr>
                <w:b/>
              </w:rPr>
              <w:t>2</w:t>
            </w:r>
            <w:r w:rsidRPr="00A36BB1">
              <w:rPr>
                <w:b/>
              </w:rPr>
              <w:t>, della parte generale del Bando, esso si riferisce</w:t>
            </w:r>
          </w:p>
        </w:tc>
      </w:tr>
      <w:tr w:rsidR="00A36BB1" w:rsidRPr="00A36BB1" w14:paraId="57205E42" w14:textId="77777777" w:rsidTr="00C65C5F">
        <w:tc>
          <w:tcPr>
            <w:tcW w:w="9097" w:type="dxa"/>
          </w:tcPr>
          <w:p w14:paraId="0BF05C20" w14:textId="77777777" w:rsidR="00A36BB1" w:rsidRPr="00A36BB1" w:rsidRDefault="00A36BB1" w:rsidP="009A7B5B">
            <w:pPr>
              <w:spacing w:line="276" w:lineRule="auto"/>
            </w:pPr>
          </w:p>
          <w:p w14:paraId="1F0AE2DC" w14:textId="77777777" w:rsidR="00A36BB1" w:rsidRDefault="00A36BB1" w:rsidP="009A7B5B">
            <w:pPr>
              <w:spacing w:line="276" w:lineRule="auto"/>
            </w:pPr>
          </w:p>
          <w:p w14:paraId="7FADE457" w14:textId="77777777" w:rsidR="00DC2725" w:rsidRDefault="00DC2725" w:rsidP="009A7B5B">
            <w:pPr>
              <w:spacing w:line="276" w:lineRule="auto"/>
            </w:pPr>
          </w:p>
          <w:p w14:paraId="4D1DD651" w14:textId="77777777" w:rsidR="00DC2725" w:rsidRDefault="00DC2725" w:rsidP="009A7B5B">
            <w:pPr>
              <w:spacing w:line="276" w:lineRule="auto"/>
            </w:pPr>
          </w:p>
          <w:p w14:paraId="63FC0A34" w14:textId="77777777" w:rsidR="00A36BB1" w:rsidRPr="00A36BB1" w:rsidRDefault="00A36BB1" w:rsidP="009A7B5B">
            <w:pPr>
              <w:spacing w:line="276" w:lineRule="auto"/>
            </w:pPr>
          </w:p>
        </w:tc>
      </w:tr>
    </w:tbl>
    <w:p w14:paraId="5CCC14EB" w14:textId="6AB4FB49" w:rsidR="00777B68" w:rsidRDefault="00777B68" w:rsidP="009A7B5B">
      <w:pPr>
        <w:rPr>
          <w:sz w:val="22"/>
          <w:szCs w:val="22"/>
        </w:rPr>
      </w:pPr>
    </w:p>
    <w:p w14:paraId="3C190E0A" w14:textId="77777777" w:rsidR="00D8182F" w:rsidRDefault="00D8182F" w:rsidP="009A7B5B">
      <w:pPr>
        <w:rPr>
          <w:sz w:val="22"/>
          <w:szCs w:val="22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97"/>
      </w:tblGrid>
      <w:tr w:rsidR="00F8010C" w:rsidRPr="009F6E89" w14:paraId="38E5877A" w14:textId="77777777" w:rsidTr="00A76726">
        <w:tc>
          <w:tcPr>
            <w:tcW w:w="9097" w:type="dxa"/>
            <w:shd w:val="clear" w:color="auto" w:fill="0F243E" w:themeFill="text2" w:themeFillShade="80"/>
          </w:tcPr>
          <w:p w14:paraId="40A29972" w14:textId="77777777" w:rsidR="00F8010C" w:rsidRPr="009F6E89" w:rsidRDefault="00F8010C" w:rsidP="00A76726">
            <w:pPr>
              <w:spacing w:line="276" w:lineRule="auto"/>
              <w:jc w:val="center"/>
              <w:rPr>
                <w:b/>
                <w:color w:val="FFFFFF" w:themeColor="background1"/>
                <w:sz w:val="32"/>
              </w:rPr>
            </w:pPr>
            <w:r w:rsidRPr="009F6E89">
              <w:rPr>
                <w:b/>
                <w:color w:val="FFFFFF" w:themeColor="background1"/>
                <w:sz w:val="32"/>
              </w:rPr>
              <w:lastRenderedPageBreak/>
              <w:br w:type="page"/>
            </w:r>
            <w:r>
              <w:rPr>
                <w:b/>
                <w:color w:val="FFFFFF" w:themeColor="background1"/>
                <w:sz w:val="32"/>
              </w:rPr>
              <w:t>Sezione beni e servizi strumentali</w:t>
            </w:r>
          </w:p>
        </w:tc>
      </w:tr>
    </w:tbl>
    <w:p w14:paraId="47DB3C3C" w14:textId="77777777" w:rsidR="00F8010C" w:rsidRDefault="00F8010C" w:rsidP="009A7B5B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8"/>
        <w:gridCol w:w="4549"/>
      </w:tblGrid>
      <w:tr w:rsidR="007B3585" w:rsidRPr="00A36BB1" w14:paraId="15B6D4C0" w14:textId="77777777" w:rsidTr="00871CB4">
        <w:tc>
          <w:tcPr>
            <w:tcW w:w="9097" w:type="dxa"/>
            <w:gridSpan w:val="2"/>
            <w:shd w:val="clear" w:color="auto" w:fill="F2F2F2" w:themeFill="background1" w:themeFillShade="F2"/>
          </w:tcPr>
          <w:p w14:paraId="1C4B743C" w14:textId="77777777" w:rsidR="007B3585" w:rsidRPr="00A36BB1" w:rsidRDefault="007B3585" w:rsidP="009A7B5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Sintetica descrizione dei beni e servizi strumentali da acquistare, con l’indicazione delle tecnologie come da Elenco 1 ed Elenco 2 (art. 2 comma </w:t>
            </w:r>
            <w:r w:rsidR="009D60E7">
              <w:rPr>
                <w:b/>
              </w:rPr>
              <w:t>2</w:t>
            </w:r>
            <w:r>
              <w:rPr>
                <w:b/>
              </w:rPr>
              <w:t xml:space="preserve"> del Bando) a cui si collegano</w:t>
            </w:r>
          </w:p>
        </w:tc>
      </w:tr>
      <w:tr w:rsidR="007B3585" w:rsidRPr="007B3585" w14:paraId="12F9E48D" w14:textId="77777777" w:rsidTr="007B3585">
        <w:tc>
          <w:tcPr>
            <w:tcW w:w="4548" w:type="dxa"/>
            <w:shd w:val="clear" w:color="auto" w:fill="D9D9D9" w:themeFill="background1" w:themeFillShade="D9"/>
          </w:tcPr>
          <w:p w14:paraId="220C9102" w14:textId="77777777" w:rsidR="007B3585" w:rsidRPr="007B3585" w:rsidRDefault="007B3585" w:rsidP="009A7B5B">
            <w:pPr>
              <w:spacing w:line="276" w:lineRule="auto"/>
              <w:jc w:val="center"/>
              <w:rPr>
                <w:b/>
              </w:rPr>
            </w:pPr>
            <w:r w:rsidRPr="007B3585">
              <w:rPr>
                <w:b/>
              </w:rPr>
              <w:t>Descrizione della tecnologia acquistata/da acquistare</w:t>
            </w:r>
          </w:p>
        </w:tc>
        <w:tc>
          <w:tcPr>
            <w:tcW w:w="4549" w:type="dxa"/>
            <w:shd w:val="clear" w:color="auto" w:fill="D9D9D9" w:themeFill="background1" w:themeFillShade="D9"/>
          </w:tcPr>
          <w:p w14:paraId="5723C999" w14:textId="77777777" w:rsidR="007B3585" w:rsidRPr="007B3585" w:rsidRDefault="007B3585" w:rsidP="009A7B5B">
            <w:pPr>
              <w:spacing w:line="276" w:lineRule="auto"/>
              <w:jc w:val="center"/>
              <w:rPr>
                <w:b/>
              </w:rPr>
            </w:pPr>
            <w:r w:rsidRPr="007B3585">
              <w:rPr>
                <w:b/>
              </w:rPr>
              <w:t>Indicare quali tecnologie, di cui all’Elenco 1 ed Elenco 2, tale acquisto si riferisce</w:t>
            </w:r>
          </w:p>
        </w:tc>
      </w:tr>
      <w:tr w:rsidR="007B3585" w:rsidRPr="007B3585" w14:paraId="0FC37B01" w14:textId="77777777" w:rsidTr="007B3585">
        <w:tc>
          <w:tcPr>
            <w:tcW w:w="4548" w:type="dxa"/>
          </w:tcPr>
          <w:p w14:paraId="17C1B344" w14:textId="77777777" w:rsidR="007B3585" w:rsidRPr="007B3585" w:rsidRDefault="007B3585" w:rsidP="009A7B5B">
            <w:pPr>
              <w:spacing w:line="276" w:lineRule="auto"/>
            </w:pPr>
          </w:p>
        </w:tc>
        <w:tc>
          <w:tcPr>
            <w:tcW w:w="4549" w:type="dxa"/>
          </w:tcPr>
          <w:p w14:paraId="7D06FA76" w14:textId="77777777" w:rsidR="007B3585" w:rsidRPr="007B3585" w:rsidRDefault="007B3585" w:rsidP="009A7B5B">
            <w:pPr>
              <w:spacing w:line="276" w:lineRule="auto"/>
            </w:pPr>
          </w:p>
        </w:tc>
      </w:tr>
      <w:tr w:rsidR="007B3585" w:rsidRPr="007B3585" w14:paraId="6D12444E" w14:textId="77777777" w:rsidTr="007B3585">
        <w:tc>
          <w:tcPr>
            <w:tcW w:w="4548" w:type="dxa"/>
          </w:tcPr>
          <w:p w14:paraId="59528BD6" w14:textId="77777777" w:rsidR="007B3585" w:rsidRPr="007B3585" w:rsidRDefault="007B3585" w:rsidP="009A7B5B">
            <w:pPr>
              <w:spacing w:line="276" w:lineRule="auto"/>
            </w:pPr>
          </w:p>
        </w:tc>
        <w:tc>
          <w:tcPr>
            <w:tcW w:w="4549" w:type="dxa"/>
          </w:tcPr>
          <w:p w14:paraId="4ECB6C9B" w14:textId="77777777" w:rsidR="007B3585" w:rsidRPr="007B3585" w:rsidRDefault="007B3585" w:rsidP="009A7B5B">
            <w:pPr>
              <w:spacing w:line="276" w:lineRule="auto"/>
            </w:pPr>
          </w:p>
        </w:tc>
      </w:tr>
      <w:tr w:rsidR="007B3585" w:rsidRPr="007B3585" w14:paraId="145EFC62" w14:textId="77777777" w:rsidTr="007B3585">
        <w:tc>
          <w:tcPr>
            <w:tcW w:w="4548" w:type="dxa"/>
          </w:tcPr>
          <w:p w14:paraId="70D367E8" w14:textId="77777777" w:rsidR="007B3585" w:rsidRPr="007B3585" w:rsidRDefault="007B3585" w:rsidP="009A7B5B">
            <w:pPr>
              <w:spacing w:line="276" w:lineRule="auto"/>
            </w:pPr>
          </w:p>
        </w:tc>
        <w:tc>
          <w:tcPr>
            <w:tcW w:w="4549" w:type="dxa"/>
          </w:tcPr>
          <w:p w14:paraId="79462DFB" w14:textId="77777777" w:rsidR="007B3585" w:rsidRPr="007B3585" w:rsidRDefault="007B3585" w:rsidP="009A7B5B">
            <w:pPr>
              <w:spacing w:line="276" w:lineRule="auto"/>
            </w:pPr>
          </w:p>
        </w:tc>
      </w:tr>
    </w:tbl>
    <w:p w14:paraId="1B04FB5E" w14:textId="77777777" w:rsidR="00777B68" w:rsidRDefault="00777B68" w:rsidP="009A7B5B">
      <w:pPr>
        <w:spacing w:line="276" w:lineRule="auto"/>
        <w:rPr>
          <w:sz w:val="22"/>
          <w:szCs w:val="22"/>
        </w:rPr>
      </w:pPr>
    </w:p>
    <w:p w14:paraId="75C612DB" w14:textId="1DA553DD" w:rsidR="0075109F" w:rsidRDefault="0075109F">
      <w:pPr>
        <w:spacing w:after="200" w:line="276" w:lineRule="auto"/>
        <w:rPr>
          <w:sz w:val="22"/>
          <w:szCs w:val="22"/>
        </w:rPr>
      </w:pPr>
    </w:p>
    <w:tbl>
      <w:tblPr>
        <w:tblStyle w:val="Grigliatabella"/>
        <w:tblW w:w="0" w:type="auto"/>
        <w:shd w:val="clear" w:color="auto" w:fill="632423" w:themeFill="accent2" w:themeFillShade="80"/>
        <w:tblLook w:val="04A0" w:firstRow="1" w:lastRow="0" w:firstColumn="1" w:lastColumn="0" w:noHBand="0" w:noVBand="1"/>
      </w:tblPr>
      <w:tblGrid>
        <w:gridCol w:w="9097"/>
      </w:tblGrid>
      <w:tr w:rsidR="00D3562F" w:rsidRPr="009F6E89" w14:paraId="6642191B" w14:textId="77777777" w:rsidTr="00E61EA5">
        <w:tc>
          <w:tcPr>
            <w:tcW w:w="9097" w:type="dxa"/>
            <w:shd w:val="clear" w:color="auto" w:fill="632423" w:themeFill="accent2" w:themeFillShade="80"/>
          </w:tcPr>
          <w:p w14:paraId="0B696B32" w14:textId="77777777" w:rsidR="00D3562F" w:rsidRPr="009F6E89" w:rsidRDefault="009F6E89" w:rsidP="009A7B5B">
            <w:pPr>
              <w:spacing w:line="276" w:lineRule="auto"/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32"/>
              </w:rPr>
              <w:t xml:space="preserve">Sezione riepilogativa - </w:t>
            </w:r>
            <w:r w:rsidR="00D3562F" w:rsidRPr="009F6E89">
              <w:rPr>
                <w:b/>
                <w:color w:val="FFFFFF" w:themeColor="background1"/>
                <w:sz w:val="32"/>
              </w:rPr>
              <w:t>Dettaglio dei costi di progetto</w:t>
            </w:r>
          </w:p>
        </w:tc>
      </w:tr>
    </w:tbl>
    <w:p w14:paraId="10CA06A4" w14:textId="77777777" w:rsidR="00D3562F" w:rsidRDefault="00D3562F" w:rsidP="009A7B5B">
      <w:pPr>
        <w:spacing w:line="276" w:lineRule="auto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2893"/>
      </w:tblGrid>
      <w:tr w:rsidR="00777B68" w14:paraId="75595542" w14:textId="77777777" w:rsidTr="0032111F"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316D6F49" w14:textId="77777777" w:rsidR="00777B68" w:rsidRPr="00D3562F" w:rsidRDefault="00777B68" w:rsidP="009A7B5B">
            <w:pPr>
              <w:spacing w:line="276" w:lineRule="auto"/>
              <w:jc w:val="center"/>
              <w:rPr>
                <w:b/>
              </w:rPr>
            </w:pPr>
            <w:r w:rsidRPr="00D3562F">
              <w:rPr>
                <w:b/>
              </w:rPr>
              <w:t>Voci di costo ammissibili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34A19A3" w14:textId="3C12BB01" w:rsidR="00777B68" w:rsidRDefault="00777B68" w:rsidP="009A7B5B">
            <w:pPr>
              <w:spacing w:line="264" w:lineRule="auto"/>
              <w:jc w:val="center"/>
              <w:rPr>
                <w:b/>
              </w:rPr>
            </w:pPr>
            <w:r w:rsidRPr="00D3562F">
              <w:rPr>
                <w:b/>
              </w:rPr>
              <w:t xml:space="preserve">Totale </w:t>
            </w:r>
            <w:r w:rsidR="0032111F">
              <w:rPr>
                <w:b/>
              </w:rPr>
              <w:t>oneri</w:t>
            </w:r>
            <w:r>
              <w:rPr>
                <w:b/>
              </w:rPr>
              <w:t xml:space="preserve"> </w:t>
            </w:r>
            <w:r w:rsidRPr="00D3562F">
              <w:rPr>
                <w:b/>
              </w:rPr>
              <w:t>€</w:t>
            </w:r>
          </w:p>
          <w:p w14:paraId="4E5315B7" w14:textId="100210BB" w:rsidR="0032111F" w:rsidRPr="00D3562F" w:rsidRDefault="0032111F" w:rsidP="009A7B5B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(IVA esclusa)</w:t>
            </w:r>
          </w:p>
        </w:tc>
        <w:tc>
          <w:tcPr>
            <w:tcW w:w="2893" w:type="dxa"/>
            <w:shd w:val="clear" w:color="auto" w:fill="D9D9D9" w:themeFill="background1" w:themeFillShade="D9"/>
            <w:vAlign w:val="center"/>
          </w:tcPr>
          <w:p w14:paraId="5F04C168" w14:textId="77777777" w:rsidR="00777B68" w:rsidRDefault="00777B68" w:rsidP="009A7B5B">
            <w:pPr>
              <w:spacing w:line="264" w:lineRule="auto"/>
              <w:jc w:val="center"/>
              <w:rPr>
                <w:b/>
              </w:rPr>
            </w:pPr>
            <w:r w:rsidRPr="00D3562F">
              <w:rPr>
                <w:b/>
              </w:rPr>
              <w:t xml:space="preserve">Importo </w:t>
            </w:r>
            <w:r>
              <w:rPr>
                <w:b/>
              </w:rPr>
              <w:t xml:space="preserve">voucher </w:t>
            </w:r>
            <w:r w:rsidRPr="00D3562F">
              <w:rPr>
                <w:b/>
              </w:rPr>
              <w:t>richiesto</w:t>
            </w:r>
            <w:r>
              <w:rPr>
                <w:b/>
              </w:rPr>
              <w:t xml:space="preserve"> </w:t>
            </w:r>
            <w:r w:rsidRPr="00D3562F">
              <w:rPr>
                <w:b/>
              </w:rPr>
              <w:t>€</w:t>
            </w:r>
          </w:p>
          <w:p w14:paraId="6474F148" w14:textId="03B99EA0" w:rsidR="0032111F" w:rsidRPr="00D3562F" w:rsidRDefault="0032111F" w:rsidP="009A7B5B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(pari al 70% degli oneri)</w:t>
            </w:r>
          </w:p>
        </w:tc>
      </w:tr>
      <w:tr w:rsidR="00777B68" w14:paraId="3CE2CA21" w14:textId="77777777" w:rsidTr="00BE3CF9">
        <w:tc>
          <w:tcPr>
            <w:tcW w:w="3227" w:type="dxa"/>
          </w:tcPr>
          <w:p w14:paraId="7F28B9B6" w14:textId="77777777" w:rsidR="00777B68" w:rsidRPr="00D3562F" w:rsidRDefault="00777B68" w:rsidP="009A7B5B">
            <w:pPr>
              <w:spacing w:line="264" w:lineRule="auto"/>
              <w:rPr>
                <w:rFonts w:eastAsia="Calibri"/>
                <w:b/>
                <w:lang w:eastAsia="en-US"/>
              </w:rPr>
            </w:pPr>
            <w:r w:rsidRPr="00D3562F">
              <w:rPr>
                <w:rFonts w:eastAsia="Calibri"/>
                <w:b/>
                <w:lang w:eastAsia="en-US"/>
              </w:rPr>
              <w:t>Costi di formazione</w:t>
            </w:r>
          </w:p>
        </w:tc>
        <w:tc>
          <w:tcPr>
            <w:tcW w:w="2977" w:type="dxa"/>
            <w:vAlign w:val="center"/>
          </w:tcPr>
          <w:p w14:paraId="58697B51" w14:textId="77777777" w:rsidR="00777B68" w:rsidRPr="00D3562F" w:rsidRDefault="00777B68" w:rsidP="00BE3CF9">
            <w:pPr>
              <w:spacing w:line="264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93" w:type="dxa"/>
            <w:vAlign w:val="center"/>
          </w:tcPr>
          <w:p w14:paraId="61ACCA89" w14:textId="77777777" w:rsidR="00777B68" w:rsidRPr="00D3562F" w:rsidRDefault="00777B68" w:rsidP="00BE3CF9">
            <w:pPr>
              <w:spacing w:line="264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777B68" w14:paraId="6DBA5949" w14:textId="77777777" w:rsidTr="00BE3CF9">
        <w:tc>
          <w:tcPr>
            <w:tcW w:w="3227" w:type="dxa"/>
          </w:tcPr>
          <w:p w14:paraId="63711E17" w14:textId="77777777" w:rsidR="00777B68" w:rsidRPr="00D3562F" w:rsidRDefault="00777B68" w:rsidP="009A7B5B">
            <w:pPr>
              <w:spacing w:line="264" w:lineRule="auto"/>
              <w:rPr>
                <w:rFonts w:eastAsia="Calibri"/>
                <w:b/>
                <w:lang w:eastAsia="en-US"/>
              </w:rPr>
            </w:pPr>
            <w:r w:rsidRPr="00D3562F">
              <w:rPr>
                <w:rFonts w:eastAsia="Calibri"/>
                <w:b/>
                <w:lang w:eastAsia="en-US"/>
              </w:rPr>
              <w:t>Costi di</w:t>
            </w:r>
          </w:p>
          <w:p w14:paraId="059C4ADA" w14:textId="77777777" w:rsidR="00777B68" w:rsidRPr="00D3562F" w:rsidRDefault="00777B68" w:rsidP="009A7B5B">
            <w:pPr>
              <w:spacing w:line="264" w:lineRule="auto"/>
              <w:rPr>
                <w:rFonts w:eastAsia="Calibri"/>
                <w:b/>
                <w:lang w:eastAsia="en-US"/>
              </w:rPr>
            </w:pPr>
            <w:r w:rsidRPr="00D3562F">
              <w:rPr>
                <w:rFonts w:eastAsia="Calibri"/>
                <w:b/>
                <w:lang w:eastAsia="en-US"/>
              </w:rPr>
              <w:t>Consulenza</w:t>
            </w:r>
          </w:p>
        </w:tc>
        <w:tc>
          <w:tcPr>
            <w:tcW w:w="2977" w:type="dxa"/>
            <w:vAlign w:val="center"/>
          </w:tcPr>
          <w:p w14:paraId="57F02F49" w14:textId="77777777" w:rsidR="00777B68" w:rsidRPr="00D3562F" w:rsidRDefault="00777B68" w:rsidP="00BE3CF9">
            <w:pPr>
              <w:spacing w:line="264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93" w:type="dxa"/>
            <w:vAlign w:val="center"/>
          </w:tcPr>
          <w:p w14:paraId="3452F629" w14:textId="77777777" w:rsidR="00777B68" w:rsidRPr="00D3562F" w:rsidRDefault="00777B68" w:rsidP="00BE3CF9">
            <w:pPr>
              <w:spacing w:line="264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777B68" w14:paraId="1562F536" w14:textId="77777777" w:rsidTr="00BE3CF9">
        <w:tc>
          <w:tcPr>
            <w:tcW w:w="3227" w:type="dxa"/>
          </w:tcPr>
          <w:p w14:paraId="21002FEB" w14:textId="77777777" w:rsidR="00777B68" w:rsidRPr="00D3562F" w:rsidRDefault="00777B68" w:rsidP="009A7B5B">
            <w:pPr>
              <w:spacing w:line="264" w:lineRule="auto"/>
              <w:rPr>
                <w:rFonts w:eastAsia="Calibri"/>
                <w:b/>
                <w:lang w:eastAsia="en-US"/>
              </w:rPr>
            </w:pPr>
            <w:r w:rsidRPr="00D3562F">
              <w:rPr>
                <w:rFonts w:eastAsia="Calibri"/>
                <w:b/>
                <w:lang w:eastAsia="en-US"/>
              </w:rPr>
              <w:t xml:space="preserve">Costo per </w:t>
            </w:r>
            <w:r w:rsidRPr="009D60E7">
              <w:rPr>
                <w:rFonts w:eastAsia="Calibri"/>
                <w:b/>
                <w:lang w:eastAsia="en-US"/>
              </w:rPr>
              <w:t>beni e servizi strumentali</w:t>
            </w:r>
          </w:p>
        </w:tc>
        <w:tc>
          <w:tcPr>
            <w:tcW w:w="2977" w:type="dxa"/>
            <w:vAlign w:val="center"/>
          </w:tcPr>
          <w:p w14:paraId="1F3B2184" w14:textId="77777777" w:rsidR="00777B68" w:rsidRPr="00D3562F" w:rsidRDefault="00777B68" w:rsidP="00BE3CF9">
            <w:pPr>
              <w:spacing w:line="264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93" w:type="dxa"/>
            <w:vAlign w:val="center"/>
          </w:tcPr>
          <w:p w14:paraId="3A8181F2" w14:textId="77777777" w:rsidR="00777B68" w:rsidRPr="00D3562F" w:rsidRDefault="00777B68" w:rsidP="00BE3CF9">
            <w:pPr>
              <w:spacing w:line="264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777B68" w14:paraId="661BE2C3" w14:textId="77777777" w:rsidTr="00BE3CF9">
        <w:tc>
          <w:tcPr>
            <w:tcW w:w="32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C27E9A" w14:textId="77777777" w:rsidR="00777B68" w:rsidRPr="00D3562F" w:rsidRDefault="00777B68" w:rsidP="009A7B5B">
            <w:pPr>
              <w:spacing w:line="264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Totale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C7FC9AA" w14:textId="77777777" w:rsidR="00777B68" w:rsidRPr="00D3562F" w:rsidRDefault="00777B68" w:rsidP="00BE3CF9">
            <w:pPr>
              <w:spacing w:line="264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93" w:type="dxa"/>
            <w:vAlign w:val="center"/>
          </w:tcPr>
          <w:p w14:paraId="3D6851EE" w14:textId="77777777" w:rsidR="00777B68" w:rsidRPr="00D3562F" w:rsidRDefault="00777B68" w:rsidP="00BE3CF9">
            <w:pPr>
              <w:spacing w:line="264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</w:tr>
    </w:tbl>
    <w:p w14:paraId="1C463171" w14:textId="77777777" w:rsidR="00777B68" w:rsidRDefault="00777B68" w:rsidP="009A7B5B">
      <w:pPr>
        <w:spacing w:line="276" w:lineRule="auto"/>
        <w:rPr>
          <w:sz w:val="22"/>
          <w:szCs w:val="22"/>
        </w:rPr>
      </w:pPr>
    </w:p>
    <w:p w14:paraId="4BE38ACD" w14:textId="77777777" w:rsidR="00D3562F" w:rsidRDefault="00D3562F" w:rsidP="009A7B5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97"/>
      </w:tblGrid>
      <w:tr w:rsidR="00777B68" w:rsidRPr="009F6E89" w14:paraId="79955911" w14:textId="77777777" w:rsidTr="000D03F9">
        <w:tc>
          <w:tcPr>
            <w:tcW w:w="9097" w:type="dxa"/>
            <w:shd w:val="clear" w:color="auto" w:fill="0F243E" w:themeFill="text2" w:themeFillShade="80"/>
          </w:tcPr>
          <w:p w14:paraId="7350B0A3" w14:textId="77777777" w:rsidR="00777B68" w:rsidRPr="009F6E89" w:rsidRDefault="00777B68" w:rsidP="009A7B5B">
            <w:pPr>
              <w:spacing w:line="276" w:lineRule="auto"/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32"/>
              </w:rPr>
              <w:lastRenderedPageBreak/>
              <w:t>Sezione fornitori</w:t>
            </w:r>
          </w:p>
        </w:tc>
      </w:tr>
    </w:tbl>
    <w:p w14:paraId="7186EB1E" w14:textId="77777777" w:rsidR="00777B68" w:rsidRDefault="00777B68" w:rsidP="009A7B5B">
      <w:pPr>
        <w:spacing w:line="276" w:lineRule="auto"/>
        <w:rPr>
          <w:sz w:val="22"/>
          <w:szCs w:val="22"/>
        </w:rPr>
      </w:pPr>
    </w:p>
    <w:p w14:paraId="5FF6C72C" w14:textId="54929E5E" w:rsidR="00E1742B" w:rsidRDefault="00E1742B" w:rsidP="009A7B5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Compilare tante schede fornitore quanti i fornitori utilizzati.</w:t>
      </w:r>
    </w:p>
    <w:p w14:paraId="1943C4C5" w14:textId="77777777" w:rsidR="00E4699B" w:rsidRDefault="00E4699B" w:rsidP="009A7B5B">
      <w:pPr>
        <w:spacing w:line="276" w:lineRule="auto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6862"/>
      </w:tblGrid>
      <w:tr w:rsidR="00E1742B" w:rsidRPr="00E1742B" w14:paraId="58006DF3" w14:textId="77777777" w:rsidTr="00A003F8">
        <w:tc>
          <w:tcPr>
            <w:tcW w:w="9097" w:type="dxa"/>
            <w:gridSpan w:val="2"/>
            <w:shd w:val="clear" w:color="auto" w:fill="F2F2F2" w:themeFill="background1" w:themeFillShade="F2"/>
          </w:tcPr>
          <w:p w14:paraId="57E06E9D" w14:textId="77777777" w:rsidR="00E1742B" w:rsidRPr="00E1742B" w:rsidRDefault="00E1742B" w:rsidP="009A7B5B">
            <w:pPr>
              <w:spacing w:line="276" w:lineRule="auto"/>
              <w:jc w:val="center"/>
              <w:rPr>
                <w:b/>
              </w:rPr>
            </w:pPr>
            <w:r w:rsidRPr="00E1742B">
              <w:rPr>
                <w:b/>
              </w:rPr>
              <w:br w:type="page"/>
              <w:t>Scheda fornitore</w:t>
            </w:r>
          </w:p>
        </w:tc>
      </w:tr>
      <w:tr w:rsidR="00E1742B" w:rsidRPr="00A36BB1" w14:paraId="0C138914" w14:textId="77777777" w:rsidTr="00A003F8">
        <w:tc>
          <w:tcPr>
            <w:tcW w:w="9097" w:type="dxa"/>
            <w:gridSpan w:val="2"/>
            <w:shd w:val="clear" w:color="auto" w:fill="F2F2F2" w:themeFill="background1" w:themeFillShade="F2"/>
          </w:tcPr>
          <w:p w14:paraId="2386F937" w14:textId="77777777" w:rsidR="00E1742B" w:rsidRPr="00A36BB1" w:rsidRDefault="00E1742B" w:rsidP="009A7B5B">
            <w:pPr>
              <w:spacing w:line="276" w:lineRule="auto"/>
            </w:pPr>
            <w:r>
              <w:br w:type="page"/>
            </w:r>
            <w:r w:rsidRPr="00A36BB1">
              <w:t>Fornitore</w:t>
            </w:r>
          </w:p>
        </w:tc>
      </w:tr>
      <w:tr w:rsidR="00E1742B" w:rsidRPr="00A36BB1" w14:paraId="1CC16191" w14:textId="77777777" w:rsidTr="00A003F8">
        <w:tc>
          <w:tcPr>
            <w:tcW w:w="2235" w:type="dxa"/>
            <w:shd w:val="clear" w:color="auto" w:fill="F2F2F2" w:themeFill="background1" w:themeFillShade="F2"/>
          </w:tcPr>
          <w:p w14:paraId="647E6C6D" w14:textId="77777777" w:rsidR="00E1742B" w:rsidRPr="00A36BB1" w:rsidRDefault="00E1742B" w:rsidP="009A7B5B">
            <w:pPr>
              <w:spacing w:line="276" w:lineRule="auto"/>
            </w:pPr>
            <w:r w:rsidRPr="00A36BB1">
              <w:t>Ragione sociale</w:t>
            </w:r>
          </w:p>
        </w:tc>
        <w:tc>
          <w:tcPr>
            <w:tcW w:w="6862" w:type="dxa"/>
          </w:tcPr>
          <w:p w14:paraId="61127939" w14:textId="77777777" w:rsidR="00E1742B" w:rsidRPr="00A36BB1" w:rsidRDefault="00E1742B" w:rsidP="009A7B5B">
            <w:pPr>
              <w:spacing w:line="276" w:lineRule="auto"/>
            </w:pPr>
          </w:p>
        </w:tc>
      </w:tr>
      <w:tr w:rsidR="00E1742B" w:rsidRPr="00A36BB1" w14:paraId="3332E108" w14:textId="77777777" w:rsidTr="00A003F8">
        <w:tc>
          <w:tcPr>
            <w:tcW w:w="2235" w:type="dxa"/>
            <w:shd w:val="clear" w:color="auto" w:fill="F2F2F2" w:themeFill="background1" w:themeFillShade="F2"/>
          </w:tcPr>
          <w:p w14:paraId="41C8B3B2" w14:textId="77777777" w:rsidR="00E1742B" w:rsidRPr="00A36BB1" w:rsidRDefault="00E1742B" w:rsidP="009A7B5B">
            <w:pPr>
              <w:spacing w:line="276" w:lineRule="auto"/>
            </w:pPr>
            <w:r w:rsidRPr="00A36BB1">
              <w:t>Partita IVA</w:t>
            </w:r>
          </w:p>
        </w:tc>
        <w:tc>
          <w:tcPr>
            <w:tcW w:w="6862" w:type="dxa"/>
          </w:tcPr>
          <w:p w14:paraId="4BA27A19" w14:textId="77777777" w:rsidR="00E1742B" w:rsidRPr="00A36BB1" w:rsidRDefault="00E1742B" w:rsidP="009A7B5B">
            <w:pPr>
              <w:spacing w:line="276" w:lineRule="auto"/>
            </w:pPr>
          </w:p>
        </w:tc>
      </w:tr>
      <w:tr w:rsidR="00E1742B" w:rsidRPr="00A36BB1" w14:paraId="1ADED772" w14:textId="77777777" w:rsidTr="00A003F8">
        <w:tc>
          <w:tcPr>
            <w:tcW w:w="2235" w:type="dxa"/>
            <w:shd w:val="clear" w:color="auto" w:fill="F2F2F2" w:themeFill="background1" w:themeFillShade="F2"/>
          </w:tcPr>
          <w:p w14:paraId="41EFC27A" w14:textId="77777777" w:rsidR="00E1742B" w:rsidRPr="00A36BB1" w:rsidRDefault="00E1742B" w:rsidP="009A7B5B">
            <w:pPr>
              <w:spacing w:line="276" w:lineRule="auto"/>
            </w:pPr>
            <w:r w:rsidRPr="00A36BB1">
              <w:t>Sede legale</w:t>
            </w:r>
          </w:p>
        </w:tc>
        <w:tc>
          <w:tcPr>
            <w:tcW w:w="6862" w:type="dxa"/>
          </w:tcPr>
          <w:p w14:paraId="2604A29B" w14:textId="77777777" w:rsidR="00E1742B" w:rsidRPr="00A36BB1" w:rsidRDefault="00E1742B" w:rsidP="009A7B5B">
            <w:pPr>
              <w:spacing w:line="276" w:lineRule="auto"/>
            </w:pPr>
          </w:p>
        </w:tc>
      </w:tr>
      <w:tr w:rsidR="00E1742B" w:rsidRPr="00A36BB1" w14:paraId="3094A50E" w14:textId="77777777" w:rsidTr="00A003F8">
        <w:tc>
          <w:tcPr>
            <w:tcW w:w="2235" w:type="dxa"/>
            <w:shd w:val="clear" w:color="auto" w:fill="F2F2F2" w:themeFill="background1" w:themeFillShade="F2"/>
          </w:tcPr>
          <w:p w14:paraId="71FC00A9" w14:textId="77777777" w:rsidR="00E1742B" w:rsidRPr="00A36BB1" w:rsidRDefault="00E1742B" w:rsidP="009A7B5B">
            <w:pPr>
              <w:spacing w:line="276" w:lineRule="auto"/>
            </w:pPr>
            <w:r w:rsidRPr="00A36BB1">
              <w:t>E-mail/PEC</w:t>
            </w:r>
          </w:p>
        </w:tc>
        <w:tc>
          <w:tcPr>
            <w:tcW w:w="6862" w:type="dxa"/>
          </w:tcPr>
          <w:p w14:paraId="6BB241D6" w14:textId="77777777" w:rsidR="00E1742B" w:rsidRPr="00A36BB1" w:rsidRDefault="00E1742B" w:rsidP="009A7B5B">
            <w:pPr>
              <w:spacing w:line="276" w:lineRule="auto"/>
            </w:pPr>
          </w:p>
        </w:tc>
      </w:tr>
      <w:tr w:rsidR="00E1742B" w:rsidRPr="00A36BB1" w14:paraId="3BB7C3C4" w14:textId="77777777" w:rsidTr="00A003F8">
        <w:tc>
          <w:tcPr>
            <w:tcW w:w="2235" w:type="dxa"/>
            <w:shd w:val="clear" w:color="auto" w:fill="F2F2F2" w:themeFill="background1" w:themeFillShade="F2"/>
          </w:tcPr>
          <w:p w14:paraId="518CDCBB" w14:textId="77777777" w:rsidR="00E1742B" w:rsidRPr="00A36BB1" w:rsidRDefault="00E1742B" w:rsidP="009A7B5B">
            <w:pPr>
              <w:spacing w:line="276" w:lineRule="auto"/>
            </w:pPr>
            <w:r w:rsidRPr="00A36BB1">
              <w:t>Parte di intervento realizzata</w:t>
            </w:r>
          </w:p>
        </w:tc>
        <w:tc>
          <w:tcPr>
            <w:tcW w:w="6862" w:type="dxa"/>
          </w:tcPr>
          <w:p w14:paraId="23FCD930" w14:textId="77777777" w:rsidR="00E1742B" w:rsidRPr="00A36BB1" w:rsidRDefault="00E1742B" w:rsidP="009A7B5B">
            <w:pPr>
              <w:spacing w:line="276" w:lineRule="auto"/>
            </w:pPr>
          </w:p>
          <w:p w14:paraId="3624C574" w14:textId="77777777" w:rsidR="00E1742B" w:rsidRPr="00A36BB1" w:rsidRDefault="00E1742B" w:rsidP="009A7B5B">
            <w:pPr>
              <w:spacing w:line="276" w:lineRule="auto"/>
            </w:pPr>
          </w:p>
        </w:tc>
      </w:tr>
      <w:tr w:rsidR="00E1742B" w:rsidRPr="00A36BB1" w14:paraId="3A1ECB90" w14:textId="77777777" w:rsidTr="00A003F8">
        <w:tc>
          <w:tcPr>
            <w:tcW w:w="2235" w:type="dxa"/>
            <w:shd w:val="clear" w:color="auto" w:fill="F2F2F2" w:themeFill="background1" w:themeFillShade="F2"/>
          </w:tcPr>
          <w:p w14:paraId="13DDFAC4" w14:textId="77777777" w:rsidR="00E1742B" w:rsidRPr="00A36BB1" w:rsidRDefault="00E1742B" w:rsidP="009A7B5B">
            <w:pPr>
              <w:spacing w:line="276" w:lineRule="auto"/>
            </w:pPr>
            <w:r w:rsidRPr="00A36BB1">
              <w:t>Costi per consulenza</w:t>
            </w:r>
          </w:p>
        </w:tc>
        <w:tc>
          <w:tcPr>
            <w:tcW w:w="6862" w:type="dxa"/>
          </w:tcPr>
          <w:p w14:paraId="45E9EC65" w14:textId="77777777" w:rsidR="00E1742B" w:rsidRPr="00A36BB1" w:rsidRDefault="00E1742B" w:rsidP="009A7B5B">
            <w:pPr>
              <w:spacing w:line="276" w:lineRule="auto"/>
            </w:pPr>
            <w:r>
              <w:t>€</w:t>
            </w:r>
          </w:p>
        </w:tc>
      </w:tr>
      <w:tr w:rsidR="00E1742B" w:rsidRPr="00A36BB1" w14:paraId="36C0A9C3" w14:textId="77777777" w:rsidTr="00A003F8">
        <w:tc>
          <w:tcPr>
            <w:tcW w:w="2235" w:type="dxa"/>
            <w:shd w:val="clear" w:color="auto" w:fill="F2F2F2" w:themeFill="background1" w:themeFillShade="F2"/>
          </w:tcPr>
          <w:p w14:paraId="4A742A3B" w14:textId="77777777" w:rsidR="00E1742B" w:rsidRPr="00A36BB1" w:rsidRDefault="00E1742B" w:rsidP="009A7B5B">
            <w:pPr>
              <w:spacing w:line="276" w:lineRule="auto"/>
            </w:pPr>
            <w:r w:rsidRPr="00A36BB1">
              <w:t>Costi per formazione</w:t>
            </w:r>
          </w:p>
        </w:tc>
        <w:tc>
          <w:tcPr>
            <w:tcW w:w="6862" w:type="dxa"/>
          </w:tcPr>
          <w:p w14:paraId="6584E7E2" w14:textId="77777777" w:rsidR="00E1742B" w:rsidRPr="00A36BB1" w:rsidRDefault="00E1742B" w:rsidP="009A7B5B">
            <w:pPr>
              <w:spacing w:line="276" w:lineRule="auto"/>
            </w:pPr>
            <w:r>
              <w:t>€</w:t>
            </w:r>
          </w:p>
        </w:tc>
      </w:tr>
      <w:tr w:rsidR="00E1742B" w:rsidRPr="00A36BB1" w14:paraId="2C0034C3" w14:textId="77777777" w:rsidTr="00A003F8">
        <w:tc>
          <w:tcPr>
            <w:tcW w:w="2235" w:type="dxa"/>
            <w:shd w:val="clear" w:color="auto" w:fill="F2F2F2" w:themeFill="background1" w:themeFillShade="F2"/>
          </w:tcPr>
          <w:p w14:paraId="183D5D75" w14:textId="77777777" w:rsidR="00E1742B" w:rsidRPr="00A36BB1" w:rsidRDefault="00E1742B" w:rsidP="009A7B5B">
            <w:pPr>
              <w:spacing w:line="276" w:lineRule="auto"/>
            </w:pPr>
            <w:r w:rsidRPr="00A36BB1">
              <w:t xml:space="preserve">Costi per </w:t>
            </w:r>
            <w:r>
              <w:t>beni e servizi strumentali</w:t>
            </w:r>
          </w:p>
        </w:tc>
        <w:tc>
          <w:tcPr>
            <w:tcW w:w="6862" w:type="dxa"/>
          </w:tcPr>
          <w:p w14:paraId="05370D27" w14:textId="77777777" w:rsidR="00E1742B" w:rsidRPr="00A36BB1" w:rsidRDefault="00E1742B" w:rsidP="009A7B5B">
            <w:pPr>
              <w:spacing w:line="276" w:lineRule="auto"/>
            </w:pPr>
            <w:r>
              <w:t>€</w:t>
            </w:r>
          </w:p>
        </w:tc>
      </w:tr>
      <w:tr w:rsidR="00E1742B" w:rsidRPr="00A36BB1" w14:paraId="23E633A6" w14:textId="77777777" w:rsidTr="00A003F8">
        <w:tc>
          <w:tcPr>
            <w:tcW w:w="2235" w:type="dxa"/>
            <w:vMerge w:val="restart"/>
            <w:shd w:val="clear" w:color="auto" w:fill="F2F2F2" w:themeFill="background1" w:themeFillShade="F2"/>
          </w:tcPr>
          <w:p w14:paraId="1EF4DB08" w14:textId="77777777" w:rsidR="00E1742B" w:rsidRDefault="00E1742B" w:rsidP="009A7B5B">
            <w:pPr>
              <w:spacing w:line="276" w:lineRule="auto"/>
            </w:pPr>
            <w:r w:rsidRPr="00A36BB1">
              <w:t>Tipologia di fornitore</w:t>
            </w:r>
            <w:r>
              <w:t xml:space="preserve"> di servizi di consulenza e formazione</w:t>
            </w:r>
          </w:p>
          <w:p w14:paraId="3283929B" w14:textId="77777777" w:rsidR="00E1742B" w:rsidRDefault="00E1742B" w:rsidP="009A7B5B">
            <w:pPr>
              <w:spacing w:line="276" w:lineRule="auto"/>
            </w:pPr>
            <w:r>
              <w:t>(</w:t>
            </w:r>
            <w:r>
              <w:rPr>
                <w:i/>
              </w:rPr>
              <w:t>S</w:t>
            </w:r>
            <w:r w:rsidRPr="00C90295">
              <w:rPr>
                <w:i/>
              </w:rPr>
              <w:t>elezionare</w:t>
            </w:r>
            <w:r>
              <w:t>)</w:t>
            </w:r>
          </w:p>
          <w:p w14:paraId="7C9C0FD5" w14:textId="77777777" w:rsidR="00E1742B" w:rsidRPr="00A02E01" w:rsidRDefault="00E1742B" w:rsidP="009A7B5B">
            <w:pPr>
              <w:spacing w:line="276" w:lineRule="auto"/>
            </w:pPr>
            <w:r w:rsidRPr="00A02E01">
              <w:t>(</w:t>
            </w:r>
            <w:r w:rsidRPr="0092289B">
              <w:rPr>
                <w:i/>
              </w:rPr>
              <w:t>Non sono richiesti requisiti specifici per i soli fornitori di beni e servizi strumentali di cui all’art. 7 comma 1, lett. b</w:t>
            </w:r>
            <w:r w:rsidRPr="0092289B">
              <w:t>)</w:t>
            </w:r>
          </w:p>
        </w:tc>
        <w:tc>
          <w:tcPr>
            <w:tcW w:w="6862" w:type="dxa"/>
          </w:tcPr>
          <w:p w14:paraId="0A18622E" w14:textId="77777777" w:rsidR="00E1742B" w:rsidRDefault="00E1742B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proofErr w:type="spellStart"/>
            <w:r>
              <w:t>Competence</w:t>
            </w:r>
            <w:proofErr w:type="spellEnd"/>
            <w:r>
              <w:t xml:space="preserve"> center di cui al Piano nazionale Impresa 4.0, parchi scientifici e tecnologici, centri di ricerca e trasferimento tecnologico, centri per l’innovazione, Tecnopoli, cluster tecnologici ed altre strutture per il trasferimento tecnologico, accreditati o riconosciuti da normative o atti amministrativi regionali o nazionali</w:t>
            </w:r>
          </w:p>
          <w:p w14:paraId="647B45AB" w14:textId="77777777" w:rsidR="00E1742B" w:rsidRDefault="00E1742B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r>
              <w:t xml:space="preserve">Incubatori certificati di cui all’art. 25 del D.L. 18 ottobre 2012, n. 179 convertito, con modificazioni, dalla L. 17 dicembre 2012, n. 221 e </w:t>
            </w:r>
            <w:proofErr w:type="spellStart"/>
            <w:r>
              <w:t>s.m.i.</w:t>
            </w:r>
            <w:proofErr w:type="spellEnd"/>
            <w:r>
              <w:t xml:space="preserve"> e incubatori regionali accreditati</w:t>
            </w:r>
          </w:p>
          <w:p w14:paraId="682C8B7C" w14:textId="77777777" w:rsidR="00E1742B" w:rsidRDefault="00E1742B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r>
              <w:t xml:space="preserve">FABLAB, definiti come centri attrezzati per la fabbricazione digitale che rispettino i requisiti internazionali definiti nella </w:t>
            </w:r>
            <w:proofErr w:type="spellStart"/>
            <w:r>
              <w:t>FabLab</w:t>
            </w:r>
            <w:proofErr w:type="spellEnd"/>
            <w:r>
              <w:t xml:space="preserve"> Charter (http://fab.cba.mit.edu/</w:t>
            </w:r>
            <w:proofErr w:type="spellStart"/>
            <w:r>
              <w:t>about</w:t>
            </w:r>
            <w:proofErr w:type="spellEnd"/>
            <w:r>
              <w:t>/charter/)</w:t>
            </w:r>
          </w:p>
          <w:p w14:paraId="0FEFF023" w14:textId="77777777" w:rsidR="00E1742B" w:rsidRDefault="00E1742B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r>
              <w:t>Centri di trasferimento tecnologico su tematiche Industria 4.0 come definiti dal D.M. 22 maggio 2017 (</w:t>
            </w:r>
            <w:proofErr w:type="spellStart"/>
            <w:r>
              <w:t>MiSE</w:t>
            </w:r>
            <w:proofErr w:type="spellEnd"/>
            <w:r>
              <w:t>) - (http://www.unioncamere.gov.it/P42A3764C3669S3692/elenco-dei-centri-di-trasferimento-tecnologico-industria-4-0-certificati.htm)</w:t>
            </w:r>
          </w:p>
          <w:p w14:paraId="02DC2B43" w14:textId="77777777" w:rsidR="00E1742B" w:rsidRDefault="00E1742B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r>
              <w:t xml:space="preserve">Start-up innovative di cui all’art. 25 del D.L. 18 ottobre 2012, n. 179 convertito, con modificazioni, dalla L. 17 dicembre 2012, n. 221 e </w:t>
            </w:r>
            <w:proofErr w:type="spellStart"/>
            <w:r>
              <w:t>s.m.i.</w:t>
            </w:r>
            <w:proofErr w:type="spellEnd"/>
            <w:r>
              <w:t xml:space="preserve"> e PMI innovative di cui all’art. 4 del D.L. 24 gennaio 2015 n. 3, convertito, con modificazioni, dalla L. 24 marzo 2015, n. 33</w:t>
            </w:r>
          </w:p>
          <w:p w14:paraId="537453D3" w14:textId="4596F83A" w:rsidR="00E1742B" w:rsidRDefault="00E1742B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r>
              <w:t>Innovation Manager iscritti nell’albo degli esperti tenuto dal Ministero dello Sviluppo Economico e/o dall’elenco dei manager tenuto da Unioncamere (consultabile all’indirizzo web: http://www.unioncamere.gov.it/P42A0C4239S3692/elenco-dei-manager-dell-innovazione.htm)</w:t>
            </w:r>
          </w:p>
          <w:p w14:paraId="4BBD9A5E" w14:textId="1803D654" w:rsidR="0075109F" w:rsidRDefault="0075109F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r w:rsidRPr="0075109F">
              <w:t>DIH-Digital Innovation Hub ed EDI-Ecosistema Digitale per l'Innovazione, di cui al Piano Nazionale Industria 4.0</w:t>
            </w:r>
          </w:p>
          <w:p w14:paraId="30C09F1F" w14:textId="77777777" w:rsidR="00E1742B" w:rsidRDefault="00E1742B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r>
              <w:t xml:space="preserve">Ulteriori fornitori a condizione che essi abbiano realizzato nell’ultimo triennio almeno tre attività per servizi di consulenza/formazione alle </w:t>
            </w:r>
            <w:r>
              <w:lastRenderedPageBreak/>
              <w:t>imprese nell’ambito delle tecnologie di cui all’art. 2, comma 2, Elenco 1 della parte generale del presente Bando</w:t>
            </w:r>
          </w:p>
          <w:p w14:paraId="68A52E18" w14:textId="77777777" w:rsidR="00E1742B" w:rsidRPr="00851A45" w:rsidRDefault="00E1742B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r w:rsidRPr="00A02E01">
              <w:t>(</w:t>
            </w:r>
            <w:r w:rsidRPr="0092289B">
              <w:rPr>
                <w:i/>
              </w:rPr>
              <w:t>per soli servizi di formazione</w:t>
            </w:r>
            <w:r w:rsidRPr="00A02E01">
              <w:t xml:space="preserve">) </w:t>
            </w:r>
            <w:r>
              <w:t>A</w:t>
            </w:r>
            <w:r w:rsidRPr="00A02E01">
              <w:t>genzie formative accreditate dalle Regioni, Università e Scuole di Alta formazione riconosciute dal MIUR, Istituti Tecnici Superiori</w:t>
            </w:r>
          </w:p>
        </w:tc>
      </w:tr>
      <w:tr w:rsidR="00E1742B" w:rsidRPr="00A36BB1" w14:paraId="63571C67" w14:textId="77777777" w:rsidTr="00A003F8">
        <w:tc>
          <w:tcPr>
            <w:tcW w:w="2235" w:type="dxa"/>
            <w:vMerge/>
            <w:shd w:val="clear" w:color="auto" w:fill="F2F2F2" w:themeFill="background1" w:themeFillShade="F2"/>
          </w:tcPr>
          <w:p w14:paraId="5158347B" w14:textId="77777777" w:rsidR="00E1742B" w:rsidRPr="00A36BB1" w:rsidRDefault="00E1742B" w:rsidP="009A7B5B">
            <w:pPr>
              <w:spacing w:line="276" w:lineRule="auto"/>
            </w:pPr>
          </w:p>
        </w:tc>
        <w:tc>
          <w:tcPr>
            <w:tcW w:w="6862" w:type="dxa"/>
          </w:tcPr>
          <w:p w14:paraId="3FE22FF8" w14:textId="77777777" w:rsidR="00E1742B" w:rsidRPr="00A36BB1" w:rsidRDefault="00E1742B" w:rsidP="009A7B5B">
            <w:pPr>
              <w:spacing w:line="276" w:lineRule="auto"/>
            </w:pPr>
            <w:r w:rsidRPr="00A36BB1">
              <w:t>Nel caso di “ulteriori fornitori” il fornitore è tenuto, al riguardo, a produrre una autocertificazione attestante tale condizione da consegnare all’impresa beneficiaria prima della domanda di voucher. Tale autocertificazione dovrà obbligatoriamente essere allegata all</w:t>
            </w:r>
            <w:r>
              <w:t>a domanda di partecipazione pen</w:t>
            </w:r>
            <w:r w:rsidRPr="00A36BB1">
              <w:t>a esclusione dalla procedura</w:t>
            </w:r>
          </w:p>
        </w:tc>
      </w:tr>
    </w:tbl>
    <w:p w14:paraId="1FE9770F" w14:textId="77777777" w:rsidR="00E1742B" w:rsidRDefault="00E1742B" w:rsidP="009A7B5B">
      <w:pPr>
        <w:spacing w:line="276" w:lineRule="auto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6862"/>
      </w:tblGrid>
      <w:tr w:rsidR="00E1742B" w:rsidRPr="00E1742B" w14:paraId="5C8B4512" w14:textId="77777777" w:rsidTr="00A003F8">
        <w:tc>
          <w:tcPr>
            <w:tcW w:w="9097" w:type="dxa"/>
            <w:gridSpan w:val="2"/>
            <w:shd w:val="clear" w:color="auto" w:fill="F2F2F2" w:themeFill="background1" w:themeFillShade="F2"/>
          </w:tcPr>
          <w:p w14:paraId="5A89338B" w14:textId="77777777" w:rsidR="00E1742B" w:rsidRPr="00E1742B" w:rsidRDefault="00E1742B" w:rsidP="009A7B5B">
            <w:pPr>
              <w:spacing w:line="276" w:lineRule="auto"/>
              <w:jc w:val="center"/>
              <w:rPr>
                <w:b/>
              </w:rPr>
            </w:pPr>
            <w:r w:rsidRPr="00E1742B">
              <w:rPr>
                <w:b/>
              </w:rPr>
              <w:br w:type="page"/>
              <w:t>Scheda fornitore</w:t>
            </w:r>
          </w:p>
        </w:tc>
      </w:tr>
      <w:tr w:rsidR="00E1742B" w:rsidRPr="00A36BB1" w14:paraId="346EC870" w14:textId="77777777" w:rsidTr="00A003F8">
        <w:tc>
          <w:tcPr>
            <w:tcW w:w="9097" w:type="dxa"/>
            <w:gridSpan w:val="2"/>
            <w:shd w:val="clear" w:color="auto" w:fill="F2F2F2" w:themeFill="background1" w:themeFillShade="F2"/>
          </w:tcPr>
          <w:p w14:paraId="65E59AC1" w14:textId="77777777" w:rsidR="00E1742B" w:rsidRPr="00A36BB1" w:rsidRDefault="00E1742B" w:rsidP="009A7B5B">
            <w:pPr>
              <w:spacing w:line="276" w:lineRule="auto"/>
            </w:pPr>
            <w:r>
              <w:br w:type="page"/>
            </w:r>
            <w:r w:rsidRPr="00A36BB1">
              <w:t>Fornitore</w:t>
            </w:r>
          </w:p>
        </w:tc>
      </w:tr>
      <w:tr w:rsidR="00E1742B" w:rsidRPr="00A36BB1" w14:paraId="3FBE5FFA" w14:textId="77777777" w:rsidTr="00A003F8">
        <w:tc>
          <w:tcPr>
            <w:tcW w:w="2235" w:type="dxa"/>
            <w:shd w:val="clear" w:color="auto" w:fill="F2F2F2" w:themeFill="background1" w:themeFillShade="F2"/>
          </w:tcPr>
          <w:p w14:paraId="190C40DD" w14:textId="77777777" w:rsidR="00E1742B" w:rsidRPr="00A36BB1" w:rsidRDefault="00E1742B" w:rsidP="009A7B5B">
            <w:pPr>
              <w:spacing w:line="276" w:lineRule="auto"/>
            </w:pPr>
            <w:r w:rsidRPr="00A36BB1">
              <w:t>Ragione sociale</w:t>
            </w:r>
          </w:p>
        </w:tc>
        <w:tc>
          <w:tcPr>
            <w:tcW w:w="6862" w:type="dxa"/>
          </w:tcPr>
          <w:p w14:paraId="06211F67" w14:textId="77777777" w:rsidR="00E1742B" w:rsidRPr="00A36BB1" w:rsidRDefault="00E1742B" w:rsidP="009A7B5B">
            <w:pPr>
              <w:spacing w:line="276" w:lineRule="auto"/>
            </w:pPr>
          </w:p>
        </w:tc>
      </w:tr>
      <w:tr w:rsidR="00E1742B" w:rsidRPr="00A36BB1" w14:paraId="07B2610F" w14:textId="77777777" w:rsidTr="00A003F8">
        <w:tc>
          <w:tcPr>
            <w:tcW w:w="2235" w:type="dxa"/>
            <w:shd w:val="clear" w:color="auto" w:fill="F2F2F2" w:themeFill="background1" w:themeFillShade="F2"/>
          </w:tcPr>
          <w:p w14:paraId="0574BE15" w14:textId="77777777" w:rsidR="00E1742B" w:rsidRPr="00A36BB1" w:rsidRDefault="00E1742B" w:rsidP="009A7B5B">
            <w:pPr>
              <w:spacing w:line="276" w:lineRule="auto"/>
            </w:pPr>
            <w:r w:rsidRPr="00A36BB1">
              <w:t>Partita IVA</w:t>
            </w:r>
          </w:p>
        </w:tc>
        <w:tc>
          <w:tcPr>
            <w:tcW w:w="6862" w:type="dxa"/>
          </w:tcPr>
          <w:p w14:paraId="6AACF14F" w14:textId="77777777" w:rsidR="00E1742B" w:rsidRPr="00A36BB1" w:rsidRDefault="00E1742B" w:rsidP="009A7B5B">
            <w:pPr>
              <w:spacing w:line="276" w:lineRule="auto"/>
            </w:pPr>
          </w:p>
        </w:tc>
      </w:tr>
      <w:tr w:rsidR="00E1742B" w:rsidRPr="00A36BB1" w14:paraId="08C6BF69" w14:textId="77777777" w:rsidTr="00A003F8">
        <w:tc>
          <w:tcPr>
            <w:tcW w:w="2235" w:type="dxa"/>
            <w:shd w:val="clear" w:color="auto" w:fill="F2F2F2" w:themeFill="background1" w:themeFillShade="F2"/>
          </w:tcPr>
          <w:p w14:paraId="61422B81" w14:textId="77777777" w:rsidR="00E1742B" w:rsidRPr="00A36BB1" w:rsidRDefault="00E1742B" w:rsidP="009A7B5B">
            <w:pPr>
              <w:spacing w:line="276" w:lineRule="auto"/>
            </w:pPr>
            <w:r w:rsidRPr="00A36BB1">
              <w:t>Sede legale</w:t>
            </w:r>
          </w:p>
        </w:tc>
        <w:tc>
          <w:tcPr>
            <w:tcW w:w="6862" w:type="dxa"/>
          </w:tcPr>
          <w:p w14:paraId="428BD066" w14:textId="77777777" w:rsidR="00E1742B" w:rsidRPr="00A36BB1" w:rsidRDefault="00E1742B" w:rsidP="009A7B5B">
            <w:pPr>
              <w:spacing w:line="276" w:lineRule="auto"/>
            </w:pPr>
          </w:p>
        </w:tc>
      </w:tr>
      <w:tr w:rsidR="00E1742B" w:rsidRPr="00A36BB1" w14:paraId="1358F3F0" w14:textId="77777777" w:rsidTr="00A003F8">
        <w:tc>
          <w:tcPr>
            <w:tcW w:w="2235" w:type="dxa"/>
            <w:shd w:val="clear" w:color="auto" w:fill="F2F2F2" w:themeFill="background1" w:themeFillShade="F2"/>
          </w:tcPr>
          <w:p w14:paraId="4BA9D744" w14:textId="77777777" w:rsidR="00E1742B" w:rsidRPr="00A36BB1" w:rsidRDefault="00E1742B" w:rsidP="009A7B5B">
            <w:pPr>
              <w:spacing w:line="276" w:lineRule="auto"/>
            </w:pPr>
            <w:r w:rsidRPr="00A36BB1">
              <w:t>E-mail/PEC</w:t>
            </w:r>
          </w:p>
        </w:tc>
        <w:tc>
          <w:tcPr>
            <w:tcW w:w="6862" w:type="dxa"/>
          </w:tcPr>
          <w:p w14:paraId="4DB4276A" w14:textId="77777777" w:rsidR="00E1742B" w:rsidRPr="00A36BB1" w:rsidRDefault="00E1742B" w:rsidP="009A7B5B">
            <w:pPr>
              <w:spacing w:line="276" w:lineRule="auto"/>
            </w:pPr>
          </w:p>
        </w:tc>
      </w:tr>
      <w:tr w:rsidR="00E1742B" w:rsidRPr="00A36BB1" w14:paraId="7A2B5359" w14:textId="77777777" w:rsidTr="00A003F8">
        <w:tc>
          <w:tcPr>
            <w:tcW w:w="2235" w:type="dxa"/>
            <w:shd w:val="clear" w:color="auto" w:fill="F2F2F2" w:themeFill="background1" w:themeFillShade="F2"/>
          </w:tcPr>
          <w:p w14:paraId="5692FD47" w14:textId="77777777" w:rsidR="00E1742B" w:rsidRPr="00A36BB1" w:rsidRDefault="00E1742B" w:rsidP="009A7B5B">
            <w:pPr>
              <w:spacing w:line="276" w:lineRule="auto"/>
            </w:pPr>
            <w:r w:rsidRPr="00A36BB1">
              <w:t>Parte di intervento realizzata</w:t>
            </w:r>
          </w:p>
        </w:tc>
        <w:tc>
          <w:tcPr>
            <w:tcW w:w="6862" w:type="dxa"/>
          </w:tcPr>
          <w:p w14:paraId="600B6462" w14:textId="77777777" w:rsidR="00E1742B" w:rsidRPr="00A36BB1" w:rsidRDefault="00E1742B" w:rsidP="009A7B5B">
            <w:pPr>
              <w:spacing w:line="276" w:lineRule="auto"/>
            </w:pPr>
          </w:p>
          <w:p w14:paraId="3016EA68" w14:textId="77777777" w:rsidR="00E1742B" w:rsidRPr="00A36BB1" w:rsidRDefault="00E1742B" w:rsidP="009A7B5B">
            <w:pPr>
              <w:spacing w:line="276" w:lineRule="auto"/>
            </w:pPr>
          </w:p>
        </w:tc>
      </w:tr>
      <w:tr w:rsidR="00E1742B" w:rsidRPr="00A36BB1" w14:paraId="0F6ED99C" w14:textId="77777777" w:rsidTr="00A003F8">
        <w:tc>
          <w:tcPr>
            <w:tcW w:w="2235" w:type="dxa"/>
            <w:shd w:val="clear" w:color="auto" w:fill="F2F2F2" w:themeFill="background1" w:themeFillShade="F2"/>
          </w:tcPr>
          <w:p w14:paraId="6B2966AE" w14:textId="77777777" w:rsidR="00E1742B" w:rsidRPr="00A36BB1" w:rsidRDefault="00E1742B" w:rsidP="009A7B5B">
            <w:pPr>
              <w:spacing w:line="276" w:lineRule="auto"/>
            </w:pPr>
            <w:r w:rsidRPr="00A36BB1">
              <w:t>Costi per consulenza</w:t>
            </w:r>
          </w:p>
        </w:tc>
        <w:tc>
          <w:tcPr>
            <w:tcW w:w="6862" w:type="dxa"/>
          </w:tcPr>
          <w:p w14:paraId="2E550A09" w14:textId="77777777" w:rsidR="00E1742B" w:rsidRPr="00A36BB1" w:rsidRDefault="00E1742B" w:rsidP="009A7B5B">
            <w:pPr>
              <w:spacing w:line="276" w:lineRule="auto"/>
            </w:pPr>
            <w:r>
              <w:t>€</w:t>
            </w:r>
          </w:p>
        </w:tc>
      </w:tr>
      <w:tr w:rsidR="00E1742B" w:rsidRPr="00A36BB1" w14:paraId="75CC114F" w14:textId="77777777" w:rsidTr="00A003F8">
        <w:tc>
          <w:tcPr>
            <w:tcW w:w="2235" w:type="dxa"/>
            <w:shd w:val="clear" w:color="auto" w:fill="F2F2F2" w:themeFill="background1" w:themeFillShade="F2"/>
          </w:tcPr>
          <w:p w14:paraId="2A9EDD16" w14:textId="77777777" w:rsidR="00E1742B" w:rsidRPr="00A36BB1" w:rsidRDefault="00E1742B" w:rsidP="009A7B5B">
            <w:pPr>
              <w:spacing w:line="276" w:lineRule="auto"/>
            </w:pPr>
            <w:r w:rsidRPr="00A36BB1">
              <w:t>Costi per formazione</w:t>
            </w:r>
          </w:p>
        </w:tc>
        <w:tc>
          <w:tcPr>
            <w:tcW w:w="6862" w:type="dxa"/>
          </w:tcPr>
          <w:p w14:paraId="2B945D4D" w14:textId="77777777" w:rsidR="00E1742B" w:rsidRPr="00A36BB1" w:rsidRDefault="00E1742B" w:rsidP="009A7B5B">
            <w:pPr>
              <w:spacing w:line="276" w:lineRule="auto"/>
            </w:pPr>
            <w:r>
              <w:t>€</w:t>
            </w:r>
          </w:p>
        </w:tc>
      </w:tr>
      <w:tr w:rsidR="00E1742B" w:rsidRPr="00A36BB1" w14:paraId="1B38811F" w14:textId="77777777" w:rsidTr="00A003F8">
        <w:tc>
          <w:tcPr>
            <w:tcW w:w="2235" w:type="dxa"/>
            <w:shd w:val="clear" w:color="auto" w:fill="F2F2F2" w:themeFill="background1" w:themeFillShade="F2"/>
          </w:tcPr>
          <w:p w14:paraId="30C108B3" w14:textId="77777777" w:rsidR="00E1742B" w:rsidRPr="00A36BB1" w:rsidRDefault="00E1742B" w:rsidP="009A7B5B">
            <w:pPr>
              <w:spacing w:line="276" w:lineRule="auto"/>
            </w:pPr>
            <w:r w:rsidRPr="00A36BB1">
              <w:t xml:space="preserve">Costi per </w:t>
            </w:r>
            <w:r>
              <w:t>beni e servizi strumentali</w:t>
            </w:r>
          </w:p>
        </w:tc>
        <w:tc>
          <w:tcPr>
            <w:tcW w:w="6862" w:type="dxa"/>
          </w:tcPr>
          <w:p w14:paraId="78777E62" w14:textId="77777777" w:rsidR="00E1742B" w:rsidRPr="00A36BB1" w:rsidRDefault="00E1742B" w:rsidP="009A7B5B">
            <w:pPr>
              <w:spacing w:line="276" w:lineRule="auto"/>
            </w:pPr>
            <w:r>
              <w:t>€</w:t>
            </w:r>
          </w:p>
        </w:tc>
      </w:tr>
      <w:tr w:rsidR="00E1742B" w:rsidRPr="00A36BB1" w14:paraId="2208225C" w14:textId="77777777" w:rsidTr="00A003F8">
        <w:tc>
          <w:tcPr>
            <w:tcW w:w="2235" w:type="dxa"/>
            <w:vMerge w:val="restart"/>
            <w:shd w:val="clear" w:color="auto" w:fill="F2F2F2" w:themeFill="background1" w:themeFillShade="F2"/>
          </w:tcPr>
          <w:p w14:paraId="61BE3E21" w14:textId="77777777" w:rsidR="00E1742B" w:rsidRDefault="00E1742B" w:rsidP="009A7B5B">
            <w:pPr>
              <w:spacing w:line="276" w:lineRule="auto"/>
            </w:pPr>
            <w:r w:rsidRPr="00A36BB1">
              <w:t>Tipologia di fornitore</w:t>
            </w:r>
            <w:r>
              <w:t xml:space="preserve"> di servizi di consulenza e formazione</w:t>
            </w:r>
          </w:p>
          <w:p w14:paraId="5A6256D9" w14:textId="77777777" w:rsidR="00E1742B" w:rsidRDefault="00E1742B" w:rsidP="009A7B5B">
            <w:pPr>
              <w:spacing w:line="276" w:lineRule="auto"/>
            </w:pPr>
            <w:r>
              <w:t>(</w:t>
            </w:r>
            <w:r>
              <w:rPr>
                <w:i/>
              </w:rPr>
              <w:t>S</w:t>
            </w:r>
            <w:r w:rsidRPr="00C90295">
              <w:rPr>
                <w:i/>
              </w:rPr>
              <w:t>elezionare</w:t>
            </w:r>
            <w:r>
              <w:t>)</w:t>
            </w:r>
          </w:p>
          <w:p w14:paraId="09AA9B07" w14:textId="77777777" w:rsidR="00E1742B" w:rsidRPr="00A02E01" w:rsidRDefault="00E1742B" w:rsidP="009A7B5B">
            <w:pPr>
              <w:spacing w:line="276" w:lineRule="auto"/>
            </w:pPr>
            <w:r w:rsidRPr="00A02E01">
              <w:t>(</w:t>
            </w:r>
            <w:r w:rsidRPr="0092289B">
              <w:rPr>
                <w:i/>
              </w:rPr>
              <w:t>Non sono richiesti requisiti specifici per i soli fornitori di beni e servizi strumentali di cui all’art. 7 comma 1, lett. b</w:t>
            </w:r>
            <w:r w:rsidRPr="0092289B">
              <w:t>)</w:t>
            </w:r>
          </w:p>
        </w:tc>
        <w:tc>
          <w:tcPr>
            <w:tcW w:w="6862" w:type="dxa"/>
          </w:tcPr>
          <w:p w14:paraId="710A0700" w14:textId="77777777" w:rsidR="00E1742B" w:rsidRDefault="00E1742B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proofErr w:type="spellStart"/>
            <w:r>
              <w:t>Competence</w:t>
            </w:r>
            <w:proofErr w:type="spellEnd"/>
            <w:r>
              <w:t xml:space="preserve"> center di cui al Piano nazionale Impresa 4.0, parchi scientifici e tecnologici, centri di ricerca e trasferimento tecnologico, centri per l’innovazione, Tecnopoli, cluster tecnologici ed altre strutture per il trasferimento tecnologico, accreditati o riconosciuti da normative o atti amministrativi regionali o nazionali</w:t>
            </w:r>
          </w:p>
          <w:p w14:paraId="28BB7254" w14:textId="77777777" w:rsidR="00E1742B" w:rsidRDefault="00E1742B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r>
              <w:t xml:space="preserve">Incubatori certificati di cui all’art. 25 del D.L. 18 ottobre 2012, n. 179 convertito, con modificazioni, dalla L. 17 dicembre 2012, n. 221 e </w:t>
            </w:r>
            <w:proofErr w:type="spellStart"/>
            <w:r>
              <w:t>s.m.i.</w:t>
            </w:r>
            <w:proofErr w:type="spellEnd"/>
            <w:r>
              <w:t xml:space="preserve"> e incubatori regionali accreditati</w:t>
            </w:r>
          </w:p>
          <w:p w14:paraId="3A1DC693" w14:textId="77777777" w:rsidR="00E1742B" w:rsidRDefault="00E1742B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r>
              <w:t xml:space="preserve">FABLAB, definiti come centri attrezzati per la fabbricazione digitale che rispettino i requisiti internazionali definiti nella </w:t>
            </w:r>
            <w:proofErr w:type="spellStart"/>
            <w:r>
              <w:t>FabLab</w:t>
            </w:r>
            <w:proofErr w:type="spellEnd"/>
            <w:r>
              <w:t xml:space="preserve"> Charter (http://fab.cba.mit.edu/</w:t>
            </w:r>
            <w:proofErr w:type="spellStart"/>
            <w:r>
              <w:t>about</w:t>
            </w:r>
            <w:proofErr w:type="spellEnd"/>
            <w:r>
              <w:t>/charter/)</w:t>
            </w:r>
          </w:p>
          <w:p w14:paraId="2357C8E0" w14:textId="77777777" w:rsidR="00E1742B" w:rsidRDefault="00E1742B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r>
              <w:t>Centri di trasferimento tecnologico su tematiche Industria 4.0 come definiti dal D.M. 22 maggio 2017 (</w:t>
            </w:r>
            <w:proofErr w:type="spellStart"/>
            <w:r>
              <w:t>MiSE</w:t>
            </w:r>
            <w:proofErr w:type="spellEnd"/>
            <w:r>
              <w:t>) - (http://www.unioncamere.gov.it/P42A3764C3669S3692/elenco-dei-centri-di-trasferimento-tecnologico-industria-4-0-certificati.htm)</w:t>
            </w:r>
          </w:p>
          <w:p w14:paraId="79C1FA2F" w14:textId="77777777" w:rsidR="00E1742B" w:rsidRDefault="00E1742B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r>
              <w:t xml:space="preserve">Start-up innovative di cui all’art. 25 del D.L. 18 ottobre 2012, n. 179 convertito, con modificazioni, dalla L. 17 dicembre 2012, n. 221 e </w:t>
            </w:r>
            <w:proofErr w:type="spellStart"/>
            <w:r>
              <w:t>s.m.i.</w:t>
            </w:r>
            <w:proofErr w:type="spellEnd"/>
            <w:r>
              <w:t xml:space="preserve"> e PMI innovative di cui all’art. 4 del D.L. 24 gennaio 2015 n. 3, convertito, con modificazioni, dalla L. 24 marzo 2015, n. 33</w:t>
            </w:r>
          </w:p>
          <w:p w14:paraId="21A7E1D9" w14:textId="3BE54FF0" w:rsidR="00E1742B" w:rsidRDefault="00E1742B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r>
              <w:t xml:space="preserve">Innovation Manager iscritti nell’albo degli esperti tenuto dal Ministero dello Sviluppo Economico e/o dall’elenco dei manager tenuto da Unioncamere (consultabile all’indirizzo web: </w:t>
            </w:r>
            <w:r>
              <w:lastRenderedPageBreak/>
              <w:t>http://www.unioncamere.gov.it/P42A0C4239S3692/elenco-dei-manager-dell-innovazione.htm)</w:t>
            </w:r>
          </w:p>
          <w:p w14:paraId="6738829A" w14:textId="22ED7B5A" w:rsidR="0075109F" w:rsidRPr="0075109F" w:rsidRDefault="0075109F" w:rsidP="0075109F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r w:rsidRPr="0075109F">
              <w:t>DIH-Digital Innovation Hub ed EDI-Ecosistema Digitale per l'Innovazione, di cui al Piano Nazionale Industria 4.0</w:t>
            </w:r>
          </w:p>
          <w:p w14:paraId="40901694" w14:textId="77777777" w:rsidR="00E1742B" w:rsidRDefault="00E1742B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r>
              <w:t>Ulteriori fornitori a condizione che essi abbiano realizzato nell’ultimo triennio almeno tre attività per servizi di consulenza/formazione alle imprese nell’ambito delle tecnologie di cui all’art. 2, comma 2, Elenco 1 della parte generale del presente Bando</w:t>
            </w:r>
          </w:p>
          <w:p w14:paraId="72BEEFF3" w14:textId="77777777" w:rsidR="00E1742B" w:rsidRPr="00851A45" w:rsidRDefault="00E1742B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r w:rsidRPr="00A02E01">
              <w:t>(</w:t>
            </w:r>
            <w:r w:rsidRPr="0092289B">
              <w:rPr>
                <w:i/>
              </w:rPr>
              <w:t>per soli servizi di formazione</w:t>
            </w:r>
            <w:r w:rsidRPr="00A02E01">
              <w:t xml:space="preserve">) </w:t>
            </w:r>
            <w:r>
              <w:t>A</w:t>
            </w:r>
            <w:r w:rsidRPr="00A02E01">
              <w:t>genzie formative accreditate dalle Regioni, Università e Scuole di Alta formazione riconosciute dal MIUR, Istituti Tecnici Superiori</w:t>
            </w:r>
          </w:p>
        </w:tc>
      </w:tr>
      <w:tr w:rsidR="00E1742B" w:rsidRPr="00A36BB1" w14:paraId="251C877E" w14:textId="77777777" w:rsidTr="00A003F8">
        <w:tc>
          <w:tcPr>
            <w:tcW w:w="2235" w:type="dxa"/>
            <w:vMerge/>
            <w:shd w:val="clear" w:color="auto" w:fill="F2F2F2" w:themeFill="background1" w:themeFillShade="F2"/>
          </w:tcPr>
          <w:p w14:paraId="2D1AD83F" w14:textId="77777777" w:rsidR="00E1742B" w:rsidRPr="00A36BB1" w:rsidRDefault="00E1742B" w:rsidP="009A7B5B">
            <w:pPr>
              <w:spacing w:line="276" w:lineRule="auto"/>
            </w:pPr>
          </w:p>
        </w:tc>
        <w:tc>
          <w:tcPr>
            <w:tcW w:w="6862" w:type="dxa"/>
          </w:tcPr>
          <w:p w14:paraId="79E6C4E5" w14:textId="77777777" w:rsidR="00E1742B" w:rsidRPr="00A36BB1" w:rsidRDefault="00E1742B" w:rsidP="009A7B5B">
            <w:pPr>
              <w:spacing w:line="276" w:lineRule="auto"/>
            </w:pPr>
            <w:r w:rsidRPr="00A36BB1">
              <w:t>Nel caso di “ulteriori fornitori” il fornitore è tenuto, al riguardo, a produrre una autocertificazione attestante tale condizione da consegnare all’impresa beneficiaria prima della domanda di voucher. Tale autocertificazione dovrà obbligatoriamente essere allegata all</w:t>
            </w:r>
            <w:r>
              <w:t>a domanda di partecipazione pen</w:t>
            </w:r>
            <w:r w:rsidRPr="00A36BB1">
              <w:t>a esclusione dalla procedura</w:t>
            </w:r>
          </w:p>
        </w:tc>
      </w:tr>
    </w:tbl>
    <w:p w14:paraId="5286C1D1" w14:textId="77777777" w:rsidR="00E1742B" w:rsidRDefault="00E1742B" w:rsidP="009A7B5B">
      <w:pPr>
        <w:spacing w:line="276" w:lineRule="auto"/>
        <w:rPr>
          <w:sz w:val="22"/>
          <w:szCs w:val="22"/>
        </w:rPr>
      </w:pPr>
    </w:p>
    <w:p w14:paraId="3618C54F" w14:textId="77777777" w:rsidR="00E1742B" w:rsidRPr="00A36BB1" w:rsidRDefault="00E1742B" w:rsidP="009A7B5B">
      <w:pPr>
        <w:spacing w:line="276" w:lineRule="auto"/>
        <w:rPr>
          <w:sz w:val="22"/>
          <w:szCs w:val="22"/>
        </w:rPr>
      </w:pPr>
    </w:p>
    <w:sectPr w:rsidR="00E1742B" w:rsidRPr="00A36BB1" w:rsidSect="00980700">
      <w:headerReference w:type="default" r:id="rId8"/>
      <w:pgSz w:w="11906" w:h="16838"/>
      <w:pgMar w:top="1701" w:right="1418" w:bottom="1418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DC11C" w14:textId="77777777" w:rsidR="008B02F4" w:rsidRDefault="008B02F4" w:rsidP="00C33EB7">
      <w:r>
        <w:separator/>
      </w:r>
    </w:p>
  </w:endnote>
  <w:endnote w:type="continuationSeparator" w:id="0">
    <w:p w14:paraId="07337136" w14:textId="77777777" w:rsidR="008B02F4" w:rsidRDefault="008B02F4" w:rsidP="00C3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A788B" w14:textId="77777777" w:rsidR="008B02F4" w:rsidRDefault="008B02F4" w:rsidP="00C33EB7">
      <w:r>
        <w:separator/>
      </w:r>
    </w:p>
  </w:footnote>
  <w:footnote w:type="continuationSeparator" w:id="0">
    <w:p w14:paraId="49441D14" w14:textId="77777777" w:rsidR="008B02F4" w:rsidRDefault="008B02F4" w:rsidP="00C33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6"/>
      <w:gridCol w:w="4738"/>
      <w:gridCol w:w="2222"/>
    </w:tblGrid>
    <w:tr w:rsidR="00C33EB7" w:rsidRPr="001718F8" w14:paraId="6F9CAD92" w14:textId="77777777" w:rsidTr="00450CCA">
      <w:tc>
        <w:tcPr>
          <w:tcW w:w="1971" w:type="dxa"/>
        </w:tcPr>
        <w:p w14:paraId="6A4D17AD" w14:textId="77777777" w:rsidR="00C33EB7" w:rsidRPr="001718F8" w:rsidRDefault="00C33EB7">
          <w:pPr>
            <w:pStyle w:val="Intestazione"/>
            <w:rPr>
              <w:sz w:val="20"/>
            </w:rPr>
          </w:pPr>
          <w:r w:rsidRPr="001718F8">
            <w:rPr>
              <w:sz w:val="20"/>
            </w:rPr>
            <w:br/>
          </w:r>
          <w:r w:rsidRPr="001718F8">
            <w:rPr>
              <w:noProof/>
              <w:sz w:val="20"/>
            </w:rPr>
            <w:drawing>
              <wp:inline distT="0" distB="0" distL="0" distR="0" wp14:anchorId="0132FB1B" wp14:editId="1BD7E0A6">
                <wp:extent cx="1097280" cy="342900"/>
                <wp:effectExtent l="19050" t="0" r="7620" b="0"/>
                <wp:docPr id="7" name="Immagine 2" descr="logo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8" w:type="dxa"/>
        </w:tcPr>
        <w:p w14:paraId="2A9247E7" w14:textId="77777777" w:rsidR="00C33EB7" w:rsidRPr="001718F8" w:rsidRDefault="00C33EB7" w:rsidP="00C33EB7">
          <w:pPr>
            <w:autoSpaceDE w:val="0"/>
            <w:autoSpaceDN w:val="0"/>
            <w:adjustRightInd w:val="0"/>
            <w:jc w:val="center"/>
            <w:rPr>
              <w:smallCaps/>
              <w:color w:val="808080"/>
              <w:sz w:val="20"/>
            </w:rPr>
          </w:pPr>
          <w:bookmarkStart w:id="1" w:name="Oggetto"/>
        </w:p>
        <w:p w14:paraId="48DD2CA7" w14:textId="73B9E48D" w:rsidR="00C33EB7" w:rsidRPr="001718F8" w:rsidRDefault="00C33EB7" w:rsidP="00C33EB7">
          <w:pPr>
            <w:autoSpaceDE w:val="0"/>
            <w:autoSpaceDN w:val="0"/>
            <w:adjustRightInd w:val="0"/>
            <w:jc w:val="center"/>
            <w:rPr>
              <w:b/>
              <w:bCs/>
              <w:sz w:val="20"/>
            </w:rPr>
          </w:pPr>
          <w:r w:rsidRPr="001718F8">
            <w:rPr>
              <w:smallCaps/>
              <w:color w:val="808080"/>
              <w:sz w:val="20"/>
            </w:rPr>
            <w:t>bando</w:t>
          </w:r>
          <w:bookmarkEnd w:id="1"/>
          <w:r w:rsidRPr="001718F8">
            <w:rPr>
              <w:smallCaps/>
              <w:color w:val="808080"/>
              <w:sz w:val="20"/>
            </w:rPr>
            <w:t xml:space="preserve"> voucher digitali i4.0 - Anno 20</w:t>
          </w:r>
          <w:r w:rsidR="00D94BAC">
            <w:rPr>
              <w:smallCaps/>
              <w:color w:val="808080"/>
              <w:sz w:val="20"/>
            </w:rPr>
            <w:t>2</w:t>
          </w:r>
          <w:r w:rsidR="007400C5">
            <w:rPr>
              <w:smallCaps/>
              <w:color w:val="808080"/>
              <w:sz w:val="20"/>
            </w:rPr>
            <w:t>2</w:t>
          </w:r>
        </w:p>
        <w:p w14:paraId="6806E44C" w14:textId="77777777" w:rsidR="00C33EB7" w:rsidRPr="001718F8" w:rsidRDefault="00321EBA" w:rsidP="00C33EB7">
          <w:pPr>
            <w:pStyle w:val="Intestazione"/>
            <w:jc w:val="center"/>
            <w:rPr>
              <w:sz w:val="20"/>
            </w:rPr>
          </w:pPr>
          <w:r>
            <w:rPr>
              <w:b/>
              <w:color w:val="808080"/>
              <w:sz w:val="20"/>
            </w:rPr>
            <w:t>Modulo</w:t>
          </w:r>
          <w:r w:rsidR="003D66DF">
            <w:rPr>
              <w:b/>
              <w:color w:val="808080"/>
              <w:sz w:val="20"/>
            </w:rPr>
            <w:t xml:space="preserve"> </w:t>
          </w:r>
          <w:r w:rsidR="000F0207">
            <w:rPr>
              <w:b/>
              <w:color w:val="808080"/>
              <w:sz w:val="20"/>
            </w:rPr>
            <w:t>Misura B</w:t>
          </w:r>
        </w:p>
      </w:tc>
      <w:tc>
        <w:tcPr>
          <w:tcW w:w="2222" w:type="dxa"/>
        </w:tcPr>
        <w:p w14:paraId="6B712B72" w14:textId="77777777" w:rsidR="00C33EB7" w:rsidRPr="001718F8" w:rsidRDefault="00C33EB7" w:rsidP="00C33EB7">
          <w:pPr>
            <w:pStyle w:val="Intestazione"/>
            <w:jc w:val="center"/>
            <w:rPr>
              <w:sz w:val="20"/>
            </w:rPr>
          </w:pPr>
          <w:r w:rsidRPr="001718F8">
            <w:rPr>
              <w:noProof/>
              <w:sz w:val="20"/>
            </w:rPr>
            <w:drawing>
              <wp:inline distT="0" distB="0" distL="0" distR="0" wp14:anchorId="43D20FBB" wp14:editId="6CB24C97">
                <wp:extent cx="1021080" cy="646430"/>
                <wp:effectExtent l="0" t="0" r="762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080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8BBAF4D" w14:textId="77777777" w:rsidR="00C33EB7" w:rsidRDefault="00C33E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B02FB"/>
    <w:multiLevelType w:val="hybridMultilevel"/>
    <w:tmpl w:val="14C411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B0806"/>
    <w:multiLevelType w:val="multilevel"/>
    <w:tmpl w:val="75C81C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F67118"/>
    <w:multiLevelType w:val="multilevel"/>
    <w:tmpl w:val="000ABB68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2F6896"/>
    <w:multiLevelType w:val="hybridMultilevel"/>
    <w:tmpl w:val="AFFCC8F6"/>
    <w:lvl w:ilvl="0" w:tplc="25E4E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F1B36"/>
    <w:multiLevelType w:val="hybridMultilevel"/>
    <w:tmpl w:val="4BC404EA"/>
    <w:lvl w:ilvl="0" w:tplc="C97E6D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35D64"/>
    <w:multiLevelType w:val="hybridMultilevel"/>
    <w:tmpl w:val="0DFA955C"/>
    <w:lvl w:ilvl="0" w:tplc="368E5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C97E6D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22720"/>
    <w:multiLevelType w:val="hybridMultilevel"/>
    <w:tmpl w:val="48CAD2D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FFA29B5"/>
    <w:multiLevelType w:val="hybridMultilevel"/>
    <w:tmpl w:val="673A80C0"/>
    <w:lvl w:ilvl="0" w:tplc="C97E6D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E5057"/>
    <w:multiLevelType w:val="hybridMultilevel"/>
    <w:tmpl w:val="4234417A"/>
    <w:lvl w:ilvl="0" w:tplc="0410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ind w:left="3580" w:hanging="180"/>
      </w:pPr>
    </w:lvl>
    <w:lvl w:ilvl="3" w:tplc="0410000F">
      <w:start w:val="1"/>
      <w:numFmt w:val="decimal"/>
      <w:lvlText w:val="%4."/>
      <w:lvlJc w:val="left"/>
      <w:pPr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542"/>
    <w:rsid w:val="0003401B"/>
    <w:rsid w:val="00060281"/>
    <w:rsid w:val="00063542"/>
    <w:rsid w:val="000764DE"/>
    <w:rsid w:val="000C1B0E"/>
    <w:rsid w:val="000F0207"/>
    <w:rsid w:val="000F3B16"/>
    <w:rsid w:val="00137943"/>
    <w:rsid w:val="00147B76"/>
    <w:rsid w:val="00150576"/>
    <w:rsid w:val="00151CEC"/>
    <w:rsid w:val="0016546B"/>
    <w:rsid w:val="001718F8"/>
    <w:rsid w:val="00183BCA"/>
    <w:rsid w:val="00186A5C"/>
    <w:rsid w:val="00196ADC"/>
    <w:rsid w:val="001F3AEF"/>
    <w:rsid w:val="00200245"/>
    <w:rsid w:val="00277B45"/>
    <w:rsid w:val="002978EF"/>
    <w:rsid w:val="002A56FD"/>
    <w:rsid w:val="002B53C2"/>
    <w:rsid w:val="002D165D"/>
    <w:rsid w:val="002D7E84"/>
    <w:rsid w:val="002F388E"/>
    <w:rsid w:val="00320409"/>
    <w:rsid w:val="00320BE6"/>
    <w:rsid w:val="0032111F"/>
    <w:rsid w:val="00321EBA"/>
    <w:rsid w:val="0035343C"/>
    <w:rsid w:val="003649A1"/>
    <w:rsid w:val="00364BFE"/>
    <w:rsid w:val="00371A45"/>
    <w:rsid w:val="00371D3E"/>
    <w:rsid w:val="00375E41"/>
    <w:rsid w:val="00390C70"/>
    <w:rsid w:val="003922A3"/>
    <w:rsid w:val="003D66DF"/>
    <w:rsid w:val="00420EAF"/>
    <w:rsid w:val="00423140"/>
    <w:rsid w:val="00446BC9"/>
    <w:rsid w:val="00450CCA"/>
    <w:rsid w:val="0046306E"/>
    <w:rsid w:val="00474412"/>
    <w:rsid w:val="00493641"/>
    <w:rsid w:val="004A4B40"/>
    <w:rsid w:val="004F2E17"/>
    <w:rsid w:val="00522728"/>
    <w:rsid w:val="0055355B"/>
    <w:rsid w:val="005709F2"/>
    <w:rsid w:val="0057593F"/>
    <w:rsid w:val="005C530B"/>
    <w:rsid w:val="00612B7F"/>
    <w:rsid w:val="00656F6D"/>
    <w:rsid w:val="006600DC"/>
    <w:rsid w:val="006A2B10"/>
    <w:rsid w:val="0071489C"/>
    <w:rsid w:val="00731797"/>
    <w:rsid w:val="007400C5"/>
    <w:rsid w:val="0074618D"/>
    <w:rsid w:val="0075109F"/>
    <w:rsid w:val="0075560F"/>
    <w:rsid w:val="00757DA0"/>
    <w:rsid w:val="00766798"/>
    <w:rsid w:val="00777B68"/>
    <w:rsid w:val="007914C7"/>
    <w:rsid w:val="007B3585"/>
    <w:rsid w:val="007C3A44"/>
    <w:rsid w:val="007C77AD"/>
    <w:rsid w:val="007F43A1"/>
    <w:rsid w:val="0080155F"/>
    <w:rsid w:val="00811FAC"/>
    <w:rsid w:val="008428B7"/>
    <w:rsid w:val="00844CD8"/>
    <w:rsid w:val="00851A45"/>
    <w:rsid w:val="008B02F4"/>
    <w:rsid w:val="008C0779"/>
    <w:rsid w:val="008D1A08"/>
    <w:rsid w:val="00913690"/>
    <w:rsid w:val="0092289B"/>
    <w:rsid w:val="00925ADA"/>
    <w:rsid w:val="009313C3"/>
    <w:rsid w:val="009447E6"/>
    <w:rsid w:val="009729BB"/>
    <w:rsid w:val="00980700"/>
    <w:rsid w:val="009A3193"/>
    <w:rsid w:val="009A7B5B"/>
    <w:rsid w:val="009B4D1C"/>
    <w:rsid w:val="009C1ED9"/>
    <w:rsid w:val="009D60E7"/>
    <w:rsid w:val="009E31A0"/>
    <w:rsid w:val="009F6E89"/>
    <w:rsid w:val="00A02E01"/>
    <w:rsid w:val="00A0654C"/>
    <w:rsid w:val="00A215C4"/>
    <w:rsid w:val="00A228B3"/>
    <w:rsid w:val="00A36BB1"/>
    <w:rsid w:val="00A5139A"/>
    <w:rsid w:val="00AA779B"/>
    <w:rsid w:val="00AB5295"/>
    <w:rsid w:val="00AF2D54"/>
    <w:rsid w:val="00B11B2F"/>
    <w:rsid w:val="00B16785"/>
    <w:rsid w:val="00B228B4"/>
    <w:rsid w:val="00BA0D02"/>
    <w:rsid w:val="00BC7774"/>
    <w:rsid w:val="00BE3CF9"/>
    <w:rsid w:val="00BF3574"/>
    <w:rsid w:val="00C12E45"/>
    <w:rsid w:val="00C17D43"/>
    <w:rsid w:val="00C33EB7"/>
    <w:rsid w:val="00C375FA"/>
    <w:rsid w:val="00C4081A"/>
    <w:rsid w:val="00C669DC"/>
    <w:rsid w:val="00C76179"/>
    <w:rsid w:val="00C8276B"/>
    <w:rsid w:val="00C83CE5"/>
    <w:rsid w:val="00C90295"/>
    <w:rsid w:val="00D0676B"/>
    <w:rsid w:val="00D32ADB"/>
    <w:rsid w:val="00D3562F"/>
    <w:rsid w:val="00D41BE8"/>
    <w:rsid w:val="00D52CC2"/>
    <w:rsid w:val="00D65796"/>
    <w:rsid w:val="00D8182F"/>
    <w:rsid w:val="00D94BAC"/>
    <w:rsid w:val="00D96323"/>
    <w:rsid w:val="00DA4F8A"/>
    <w:rsid w:val="00DA52D0"/>
    <w:rsid w:val="00DA6877"/>
    <w:rsid w:val="00DC1ABB"/>
    <w:rsid w:val="00DC2725"/>
    <w:rsid w:val="00DE51C6"/>
    <w:rsid w:val="00E11F63"/>
    <w:rsid w:val="00E14936"/>
    <w:rsid w:val="00E1742B"/>
    <w:rsid w:val="00E20313"/>
    <w:rsid w:val="00E236C3"/>
    <w:rsid w:val="00E43520"/>
    <w:rsid w:val="00E4699B"/>
    <w:rsid w:val="00E61EA5"/>
    <w:rsid w:val="00E635D7"/>
    <w:rsid w:val="00E933F5"/>
    <w:rsid w:val="00E94453"/>
    <w:rsid w:val="00EA099E"/>
    <w:rsid w:val="00EC77B3"/>
    <w:rsid w:val="00ED2CB2"/>
    <w:rsid w:val="00F11F25"/>
    <w:rsid w:val="00F122A8"/>
    <w:rsid w:val="00F127EF"/>
    <w:rsid w:val="00F25FC5"/>
    <w:rsid w:val="00F8010C"/>
    <w:rsid w:val="00FA07AB"/>
    <w:rsid w:val="00FC7BFE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0870"/>
  <w15:docId w15:val="{29199AB0-1C59-415E-A82B-C6A8F95C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35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33E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EB7"/>
  </w:style>
  <w:style w:type="paragraph" w:styleId="Pidipagina">
    <w:name w:val="footer"/>
    <w:basedOn w:val="Normale"/>
    <w:link w:val="PidipaginaCarattere"/>
    <w:uiPriority w:val="99"/>
    <w:unhideWhenUsed/>
    <w:rsid w:val="00C33E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EB7"/>
  </w:style>
  <w:style w:type="table" w:styleId="Grigliatabella">
    <w:name w:val="Table Grid"/>
    <w:basedOn w:val="Tabellanormale"/>
    <w:uiPriority w:val="59"/>
    <w:rsid w:val="00C33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rsid w:val="00C33EB7"/>
    <w:pPr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33EB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33E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E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E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1A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DC1ABB"/>
    <w:pPr>
      <w:spacing w:before="100" w:beforeAutospacing="1" w:after="100" w:afterAutospacing="1"/>
    </w:pPr>
    <w:rPr>
      <w:rFonts w:eastAsia="MS Mincho"/>
      <w:sz w:val="20"/>
      <w:szCs w:val="20"/>
    </w:rPr>
  </w:style>
  <w:style w:type="character" w:customStyle="1" w:styleId="Heading1Char">
    <w:name w:val="Heading 1 Char"/>
    <w:rsid w:val="00D3562F"/>
    <w:rPr>
      <w:rFonts w:ascii="Cambria" w:hAnsi="Cambria"/>
      <w:b/>
      <w:kern w:val="32"/>
      <w:sz w:val="32"/>
    </w:rPr>
  </w:style>
  <w:style w:type="character" w:styleId="Collegamentoipertestuale">
    <w:name w:val="Hyperlink"/>
    <w:basedOn w:val="Carpredefinitoparagrafo"/>
    <w:uiPriority w:val="99"/>
    <w:unhideWhenUsed/>
    <w:rsid w:val="0075109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1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E3311-023F-4663-977B-8C54488B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 BRINDISI</dc:creator>
  <cp:lastModifiedBy>ebr0063</cp:lastModifiedBy>
  <cp:revision>118</cp:revision>
  <cp:lastPrinted>2019-02-27T09:21:00Z</cp:lastPrinted>
  <dcterms:created xsi:type="dcterms:W3CDTF">2019-01-30T09:18:00Z</dcterms:created>
  <dcterms:modified xsi:type="dcterms:W3CDTF">2022-05-13T09:37:00Z</dcterms:modified>
</cp:coreProperties>
</file>