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0C" w:rsidRPr="00485A0C" w:rsidRDefault="00485A0C" w:rsidP="00485A0C">
      <w:pPr>
        <w:pStyle w:val="rtejustify"/>
        <w:rPr>
          <w:color w:val="333333"/>
        </w:rPr>
      </w:pPr>
      <w:r w:rsidRPr="00485A0C">
        <w:rPr>
          <w:color w:val="333333"/>
        </w:rPr>
        <w:t xml:space="preserve">Le scuole possono consultare le informazioni a loro riservate </w:t>
      </w:r>
      <w:r w:rsidRPr="00485A0C">
        <w:rPr>
          <w:rStyle w:val="Enfasigrassetto"/>
          <w:color w:val="333333"/>
        </w:rPr>
        <w:t>relative alle imprese iscritte al Registro Alternanza Scuola-Lavoro</w:t>
      </w:r>
      <w:r w:rsidRPr="00485A0C">
        <w:rPr>
          <w:color w:val="333333"/>
        </w:rPr>
        <w:t xml:space="preserve"> per poter meglio valutare le caratteristiche economico-produttive delle strutture con le quali attivare percorsi di alternanza scuola-lavoro attraverso l’accesso all’area riservata del registro.</w:t>
      </w:r>
    </w:p>
    <w:p w:rsidR="00485A0C" w:rsidRPr="00485A0C" w:rsidRDefault="00485A0C" w:rsidP="00485A0C">
      <w:pPr>
        <w:pStyle w:val="rtejustify"/>
        <w:rPr>
          <w:color w:val="333333"/>
        </w:rPr>
      </w:pPr>
      <w:r w:rsidRPr="00485A0C">
        <w:rPr>
          <w:color w:val="333333"/>
        </w:rPr>
        <w:t>La homepage del RASL è stata modificata per dare evidenza della nuova sezione «</w:t>
      </w:r>
      <w:r w:rsidRPr="00485A0C">
        <w:rPr>
          <w:rStyle w:val="Enfasigrassetto"/>
          <w:i/>
          <w:iCs/>
          <w:color w:val="333333"/>
        </w:rPr>
        <w:t>Strumenti per scuole ed imprese</w:t>
      </w:r>
      <w:r w:rsidRPr="00485A0C">
        <w:rPr>
          <w:color w:val="333333"/>
        </w:rPr>
        <w:t xml:space="preserve">» accessibile anche tramite il </w:t>
      </w:r>
      <w:hyperlink r:id="rId4" w:tgtFrame="_blank" w:history="1">
        <w:r w:rsidRPr="00485A0C">
          <w:rPr>
            <w:color w:val="2B2B2B"/>
            <w:u w:val="single"/>
          </w:rPr>
          <w:t>link «</w:t>
        </w:r>
        <w:r w:rsidRPr="00485A0C">
          <w:rPr>
            <w:rStyle w:val="Enfasigrassetto"/>
            <w:i/>
            <w:iCs/>
            <w:color w:val="2B2B2B"/>
            <w:u w:val="single"/>
          </w:rPr>
          <w:t>Area riservata</w:t>
        </w:r>
        <w:r w:rsidRPr="00485A0C">
          <w:rPr>
            <w:color w:val="2B2B2B"/>
            <w:u w:val="single"/>
          </w:rPr>
          <w:t>»</w:t>
        </w:r>
      </w:hyperlink>
      <w:r w:rsidRPr="00485A0C">
        <w:rPr>
          <w:color w:val="333333"/>
        </w:rPr>
        <w:t>.</w:t>
      </w:r>
    </w:p>
    <w:p w:rsidR="00485A0C" w:rsidRPr="00485A0C" w:rsidRDefault="00485A0C" w:rsidP="00485A0C">
      <w:pPr>
        <w:pStyle w:val="rtejustify"/>
        <w:rPr>
          <w:color w:val="333333"/>
        </w:rPr>
      </w:pPr>
      <w:r w:rsidRPr="00485A0C">
        <w:rPr>
          <w:color w:val="333333"/>
        </w:rPr>
        <w:t xml:space="preserve">Per accedere la scuola potrà registrarsi sul portale </w:t>
      </w:r>
      <w:hyperlink r:id="rId5" w:tgtFrame="_blank" w:history="1">
        <w:r w:rsidRPr="00485A0C">
          <w:rPr>
            <w:color w:val="2B2B2B"/>
            <w:u w:val="single"/>
          </w:rPr>
          <w:t>http://scuolalavoro.registroimprese.it</w:t>
        </w:r>
      </w:hyperlink>
      <w:r w:rsidRPr="00485A0C">
        <w:rPr>
          <w:color w:val="333333"/>
        </w:rPr>
        <w:t xml:space="preserve"> indicando il </w:t>
      </w:r>
      <w:r w:rsidRPr="00485A0C">
        <w:rPr>
          <w:rStyle w:val="Enfasigrassetto"/>
          <w:color w:val="333333"/>
        </w:rPr>
        <w:t>nominativo del dirigente scolastico</w:t>
      </w:r>
      <w:r w:rsidRPr="00485A0C">
        <w:rPr>
          <w:color w:val="333333"/>
        </w:rPr>
        <w:t xml:space="preserve"> e dei suoi eventuali delegati, titolati all’accesso, </w:t>
      </w:r>
      <w:r w:rsidRPr="00485A0C">
        <w:rPr>
          <w:rStyle w:val="Enfasigrassetto"/>
          <w:color w:val="333333"/>
        </w:rPr>
        <w:t>la richiesta sarà validata dalla Camera di commercio di Brindisi</w:t>
      </w:r>
      <w:r w:rsidRPr="00485A0C">
        <w:rPr>
          <w:color w:val="333333"/>
        </w:rPr>
        <w:t>, tramite l'apposito servizio di accreditamento.</w:t>
      </w:r>
    </w:p>
    <w:p w:rsidR="00485A0C" w:rsidRDefault="00485A0C" w:rsidP="00606CDD">
      <w:pPr>
        <w:pStyle w:val="rtejustify"/>
        <w:rPr>
          <w:color w:val="333333"/>
        </w:rPr>
      </w:pPr>
      <w:r w:rsidRPr="00485A0C">
        <w:rPr>
          <w:color w:val="333333"/>
        </w:rPr>
        <w:t xml:space="preserve">Per maggiori informazioni </w:t>
      </w:r>
      <w:r w:rsidR="00606CDD">
        <w:rPr>
          <w:color w:val="333333"/>
        </w:rPr>
        <w:t>consulta la</w:t>
      </w:r>
    </w:p>
    <w:p w:rsidR="00606CDD" w:rsidRPr="00606CDD" w:rsidRDefault="00606CDD" w:rsidP="00606CDD">
      <w:pPr>
        <w:pStyle w:val="rtejustify"/>
        <w:rPr>
          <w:color w:val="333333"/>
          <w:u w:val="single"/>
        </w:rPr>
      </w:pPr>
      <w:hyperlink r:id="rId6" w:history="1">
        <w:r w:rsidRPr="00606CDD">
          <w:rPr>
            <w:rStyle w:val="Collegamentoipertestuale"/>
          </w:rPr>
          <w:t>Guida per istituti scolastici – Abilitazione ai servizi RASL</w:t>
        </w:r>
      </w:hyperlink>
    </w:p>
    <w:p w:rsidR="00C12C2E" w:rsidRPr="00485A0C" w:rsidRDefault="00C12C2E">
      <w:pPr>
        <w:rPr>
          <w:rFonts w:ascii="Times New Roman" w:hAnsi="Times New Roman" w:cs="Times New Roman"/>
          <w:sz w:val="24"/>
          <w:szCs w:val="24"/>
        </w:rPr>
      </w:pPr>
    </w:p>
    <w:sectPr w:rsidR="00C12C2E" w:rsidRPr="00485A0C" w:rsidSect="00C12C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85A0C"/>
    <w:rsid w:val="00485A0C"/>
    <w:rsid w:val="004A6063"/>
    <w:rsid w:val="00606CDD"/>
    <w:rsid w:val="00C1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2C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85A0C"/>
    <w:rPr>
      <w:b/>
      <w:bCs/>
    </w:rPr>
  </w:style>
  <w:style w:type="paragraph" w:customStyle="1" w:styleId="rtejustify">
    <w:name w:val="rtejustify"/>
    <w:basedOn w:val="Normale"/>
    <w:rsid w:val="00485A0C"/>
    <w:pPr>
      <w:spacing w:after="1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6C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9841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1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10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223686">
                                      <w:marLeft w:val="0"/>
                                      <w:marRight w:val="0"/>
                                      <w:marTop w:val="0"/>
                                      <w:marBottom w:val="18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86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12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ruzione.it/allegati/2015/guidaASLinterattiva.pdf" TargetMode="External"/><Relationship Id="rId5" Type="http://schemas.openxmlformats.org/officeDocument/2006/relationships/hyperlink" Target="http://scuolalavoro.registroimprese.it/" TargetMode="External"/><Relationship Id="rId4" Type="http://schemas.openxmlformats.org/officeDocument/2006/relationships/hyperlink" Target="https://scuolalavoro.registroimprese.it/rasl/loginPage?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Company>Olidata S.p.A.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cbr0092</dc:creator>
  <cp:keywords/>
  <dc:description/>
  <cp:lastModifiedBy>cbr0110</cp:lastModifiedBy>
  <cp:revision>3</cp:revision>
  <dcterms:created xsi:type="dcterms:W3CDTF">2017-07-19T12:20:00Z</dcterms:created>
  <dcterms:modified xsi:type="dcterms:W3CDTF">2017-08-01T07:16:00Z</dcterms:modified>
</cp:coreProperties>
</file>