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07" w:rsidRDefault="002F33A5">
      <w:pPr>
        <w:pStyle w:val="Standard"/>
        <w:jc w:val="center"/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OBBLIGHI DI PUBBLICAZIONE CONCERNENTI I PROVVEDIMENTI AMMINISTRATIVI (Art .23 D.lgs 33/2013)</w:t>
      </w:r>
    </w:p>
    <w:p w:rsidR="006A3607" w:rsidRDefault="006A3607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</w:p>
    <w:p w:rsidR="006A3607" w:rsidRDefault="002F33A5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DETERMINAZIONI DIRIGENZIALI anno 2020</w:t>
      </w:r>
    </w:p>
    <w:p w:rsidR="006A3607" w:rsidRDefault="006A3607">
      <w:pPr>
        <w:pStyle w:val="Titolo"/>
        <w:rPr>
          <w:rFonts w:ascii="Times New Roman" w:hAnsi="Times New Roman"/>
          <w:sz w:val="22"/>
          <w:szCs w:val="22"/>
        </w:rPr>
      </w:pPr>
    </w:p>
    <w:p w:rsidR="006A3607" w:rsidRDefault="006A3607">
      <w:pPr>
        <w:pStyle w:val="Standard"/>
        <w:jc w:val="center"/>
        <w:rPr>
          <w:rFonts w:ascii="Times New Roman" w:hAnsi="Times New Roman"/>
          <w:b/>
          <w:szCs w:val="24"/>
          <w:lang w:val="it-IT"/>
        </w:rPr>
      </w:pPr>
    </w:p>
    <w:tbl>
      <w:tblPr>
        <w:tblW w:w="1497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3"/>
        <w:gridCol w:w="2602"/>
        <w:gridCol w:w="3129"/>
        <w:gridCol w:w="3087"/>
        <w:gridCol w:w="2409"/>
        <w:gridCol w:w="2694"/>
      </w:tblGrid>
      <w:tr w:rsidR="006A3607" w:rsidRPr="001B3BC0" w:rsidTr="001B3BC0">
        <w:trPr>
          <w:trHeight w:val="585"/>
          <w:tblHeader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b/>
                <w:sz w:val="20"/>
                <w:lang w:val="it-IT"/>
              </w:rPr>
              <w:t>NUMERO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b/>
                <w:sz w:val="20"/>
                <w:lang w:val="it-IT"/>
              </w:rPr>
              <w:t>DATA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b/>
                <w:sz w:val="20"/>
                <w:lang w:val="it-IT"/>
              </w:rPr>
              <w:t>OGGETTO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B3BC0">
              <w:rPr>
                <w:rFonts w:ascii="Times New Roman" w:hAnsi="Times New Roman"/>
                <w:b/>
                <w:sz w:val="20"/>
              </w:rPr>
              <w:t>CONTENUTO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B3BC0">
              <w:rPr>
                <w:rFonts w:ascii="Times New Roman" w:hAnsi="Times New Roman"/>
                <w:b/>
                <w:sz w:val="20"/>
              </w:rPr>
              <w:t>SPESA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B3BC0">
              <w:rPr>
                <w:rFonts w:ascii="Times New Roman" w:hAnsi="Times New Roman"/>
                <w:b/>
                <w:sz w:val="20"/>
              </w:rPr>
              <w:t>DOCUMENTI CONTENUTI FASCICOLO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Iscrizione nell'Elenco nazionale dei tecnici ed esperti degli oli di oliva extravergini e vergini. Proposta di inserimento del sig. Cacciatore Francesco.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Iscrizione Ruolo Provinciale dei conducenti di veicoli e  natanti  adibiti ad autoservizi pubblici non di linea del Sig.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Caroli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Francesco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Nomina del cassiere e del suo sostituto - Art. 43 del D.P.R. 254/2005 - Regolamento per la disciplina della gestione patrimoniale e finanziaria delle Camere di Commercio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Dotazione fondo anno 2020 di cui all’art. 44 comma 1 del D.P.R. 254/2005 - Regolamento per la disciplina della gestione patrimoniale e finanziaria delle Camere di Commercio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E43E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€ 4.390,00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08/01/2020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Infocert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S.p.A. - Servizio di posta elettronica certificata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Legalmail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2019 - Ratifica affidamento - Attribuzione competenza economica 2019 - Utilizzo del budget direzionale 2019 ai sensi dell’art. 13 comma 2 del D.P.R. 254/2005 - CIG ZB82AFFF13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€ 613,00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13/01/2020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Fattori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Safest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S.r.l. - Affidamento, tramite MEPA, del servizio di assistenza e manutenzione bollatrici anno 2020 - CIG Z462B08C3 -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€ 1.427,40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13/01/2020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Itel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Gulli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s.r.l. - Affidamento, tramite MEPA, del servizio di assistenza e manutenzione degli impianti elevatori della Sede Camerale anno 2020 - CIG Z922B0F9A3 -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€ 1.049,20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13/01/2020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Assonautica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Italiana - Quota associativa 2020 -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€ 2.600,00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13/01/2020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Assonautica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EuroMediterranea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Quota associativa 2020 -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€ 1.200,00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13/01/2020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Borsa Merci Telematica Italiana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Contributo consortile anno 2020 -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€ 4.158,00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14/01/2020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Unioncamere - Acconto rimborso spese 2019 all’Agenzia delle Entrate per la riscossione del diritto annuale con F24 - Attribuzione competenza economica 2019 - Utilizzo del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budget direzionale 2019 e liquidazione ai sensi degli artt. 13 comma 2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€ 5.339,95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12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14/01/2020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Procedura di gara per l’affidamento della fornitura di n. 45 PC Desktop tramite procedura negoziata telematica sul MEPA ai sensi dell’art. 36 comma 2 lettera a) e dell’art. 95 comma 2 del D.Lgs. 50/2016 e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s.m.i.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CIG Z342AD43B8 - Individuazione criteri e costituzione della Commissione giudicatrice di cui all’art. 77 del D.Lgs. 50/2016 e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s.m.i.</w:t>
            </w:r>
            <w:proofErr w:type="spellEnd"/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14/01/2020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Avantaggiato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Impianti di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Avantaggiato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Giuseppe - Affidamento servizio di assistenza e manutenzione impianti tecnologici della Sede camerale tramite il MEPA - Anno 2020 - CIG Z542B27FD2 -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€ 4.636,00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14/01/2020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Processo verbale di contestazione amministrativa n. 2019/2955 del 18/11/2019 emesso dal Ministero delle Politiche Agricole Alimentari e Forestali - ICQRF Italia Sud Est – Ufficio d’area di  Lecce. Pagamento sanzione amministrativa.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5BF3" w:rsidRPr="001B3BC0" w:rsidRDefault="000B5BF3" w:rsidP="000B5BF3">
            <w:pPr>
              <w:widowControl/>
              <w:suppressAutoHyphens w:val="0"/>
              <w:autoSpaceDE w:val="0"/>
              <w:adjustRightInd w:val="0"/>
              <w:textAlignment w:val="auto"/>
              <w:rPr>
                <w:color w:val="000000"/>
                <w:kern w:val="0"/>
              </w:rPr>
            </w:pPr>
          </w:p>
          <w:p w:rsidR="000B5BF3" w:rsidRPr="001B3BC0" w:rsidRDefault="000B5BF3" w:rsidP="000B5BF3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</w:rPr>
            </w:pPr>
            <w:r w:rsidRPr="001B3BC0">
              <w:rPr>
                <w:color w:val="000000"/>
                <w:kern w:val="0"/>
              </w:rPr>
              <w:t>€ 16.674,61</w:t>
            </w:r>
          </w:p>
          <w:p w:rsidR="006A3607" w:rsidRPr="001B3BC0" w:rsidRDefault="006A3607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14/01/2020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Assonautica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Provinciale di Brindisi - Quota associativa 2020 -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€ 15.000,00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16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16/01/2020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Post &amp; Service Group S.r.l. - Affidamento servizi postali e di recapito anno 2020 tramite trattativa diretta MEPA - Utilizzo del budget direzionale 2020 ai sensi dell’art. 13 comma 2 del D.P.R. 254/2005 - CIG ZA52B6F74F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Default"/>
              <w:jc w:val="center"/>
              <w:rPr>
                <w:sz w:val="20"/>
                <w:szCs w:val="20"/>
              </w:rPr>
            </w:pPr>
            <w:r w:rsidRPr="001B3BC0">
              <w:rPr>
                <w:sz w:val="20"/>
                <w:szCs w:val="20"/>
              </w:rPr>
              <w:t>€ 2.000,00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5BF3" w:rsidRPr="001B3BC0" w:rsidRDefault="000B5BF3" w:rsidP="000B5BF3">
            <w:pPr>
              <w:widowControl/>
              <w:suppressAutoHyphens w:val="0"/>
              <w:autoSpaceDE w:val="0"/>
              <w:adjustRightInd w:val="0"/>
              <w:textAlignment w:val="auto"/>
              <w:rPr>
                <w:color w:val="000000"/>
                <w:kern w:val="0"/>
              </w:rPr>
            </w:pPr>
          </w:p>
          <w:p w:rsidR="006A3607" w:rsidRPr="001B3BC0" w:rsidRDefault="0051737A" w:rsidP="0051737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</w:pPr>
            <w:r w:rsidRPr="001B3BC0"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16/01/2020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Esecutività Ruolo Ordinario Diritto Annuale 2016 - Scadenza 25/02/2020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Allegato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16/01/2020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Organizzazione Aprile - Servizio di noleggio affrancatrice - Rateo 2020 - CIG Z071D53CFF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€ 732,00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Liquidazione gettoni di presenza organi collegiale Autorità di controllo ADC-CCIAA di Brindisi secondo semestre 2018, primo e secondo semestre 2019.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51737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€ 5.130,00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20/01/2020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Associazione giuridica senza fine di lucro "Forum delle Camere di Commercio dell’Adriatico e dello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Jonio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>" - Quota associativa anno 2020 -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51737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22/01/2020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Soc. coop. CAS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Facility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Servizio di pulizia delle sedi camerali per il periodo dal 01/01/2020 al 31/12/2020 - Affidamento tramite il MEPA - CIG Z002A1282B - Utilizzo del budget direzionale 2020 ai sensi dell'art. 13 comma 2 del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51737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€ 33.856,29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22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22/01/2020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BNP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Paribas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Lease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Group SA: contratto noleggio operativo fotocopiatori - Rateo 2020 - CIG ZCC29517C5 - Utilizzo del budget direzionale 2020 ai sensi dell’art. 13 comma 2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€ 3.664,40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Sanzioni amministrative. Sgravio amministrativo del ruolo  emesso a carico del Sig. LIU JINRONG e dell'obbligato in solido "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E.F.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S.R.L.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>".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Contenzioso LIU JINRONG ed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E.F.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s.r.l./Camera di Commercio di Brindisi - Liquidazione spese e competenze processuali.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€ 3.854,33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SICURITALIA IVRI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Assistenza e manutenzione in ponte radio del servizio di allarme della sede camerale anno 2020 - CIG Z202BB9825 -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€ 2.427,43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Avantaggiato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Impianti di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Avantaggiato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Giuseppe - Affidamento fornitura n. 1 caldaia impianto riscaldamento sede camerale - CIG ZC52B7EEDB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€ 8.491,20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TecnoServiceCamere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Ingegneria e global service per le Camere di Commercio Italiane - Affidamento in house assistenza e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consulenza per gli adempimenti di cui al D.Lgs. 81/2008 e messa a disposizione medico competente anno 2020 - CIG  ZE32BB97C2 -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€ 4.079,88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28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Infocamere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 in house servizio "Sistema Gestione Amministrazione del Personale -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Sipert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>", componente "Amministrazione Risorse Umane", sezioni "Servizio Outsourcing per la Camera di Commercio" e "Servizi aggiuntivi per la Camera di Commercio" - Triennio 2020-2022 - Utilizzo del budget direzionale 2020 ai sensi dell’art. 13 comma 2 del D.P.R. 254/2005 - CIG Z072BBF17E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€ 36.600,00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Sanzioni amministrative - Sgravio amministrativo del ruolo n. 2019/001768 emesso a carico del sig. Gianluca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Carone</w:t>
            </w:r>
            <w:proofErr w:type="spellEnd"/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Unione Italiana Vini - Analisi vini doc anno 2020 - CIG Z0F2BB977C - Utilizzo del budget direzionale 2020 ai sensi dell’art. 13 comma 2 del D.P.R. 254/2005.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 w:rsidP="004533C9">
            <w:pPr>
              <w:pStyle w:val="Default"/>
              <w:jc w:val="center"/>
              <w:rPr>
                <w:sz w:val="20"/>
                <w:szCs w:val="20"/>
              </w:rPr>
            </w:pPr>
            <w:r w:rsidRPr="001B3BC0">
              <w:rPr>
                <w:sz w:val="20"/>
                <w:szCs w:val="20"/>
              </w:rPr>
              <w:t>€ 6.500,00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30/01/2020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Tecnoservice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Fornitura del servizio di gestione integrata "Global Service" - CIG 7919998D18 - Rateo 2020 -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€ 63.441,00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32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30/01/2020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Tavoni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Air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Freight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– Spese di spedizione campioni di vini DOC per analisi anno 2020 – CIG ZC42BB973F – Utilizzo    budget direzionale anno 2020, ai sensi dell’art. 13 comma 2 - D.P.R. 254/2005.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€ 2.500,00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30/01/2020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Liquidazione gettoni di presenza commissioni camerali secondo semestre 2019. Attribuzione competenza economica 2019.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€ 2.550,33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30/01/2020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E4347E" w:rsidP="00E4347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OMISSIS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04/02/2020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Progetti a valere sul Fondo di Perequazione 2015-2016 - Adempimenti connessi e conseguenti nell’ambito del budget assegnato ai progetti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 59.602,96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04/02/2020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Progetti a valere sul Fondo di Perequazione 2017-2018 - Utilizzo del budget direzionale ai sensi dell’art. 13 comma 2 e relativa liquidazione ai sensi dell’art. 15 del D.P.R. 254/2005 - Attribuzione competenza economica 2019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€ 16.500,00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06/02/2020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Tecnoservice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 in house del servizio di portierato della sede camerale - CIG 81100229DD - Rateo 2020 - Variazione ed utilizzo del budget direzionale 2020 ai sensi degli artt. 12 e 13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€ 29.935,49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07/02/2020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Cattolica Assicurazione Brindisi - Sottoscrizione polizza assicurativa furto, incendio, atti vandalici e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responsabilità civile per laboratorio merceologico - Anno 2020 - CIG Z082BB9A80 -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€ 2.380,00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39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07/02/2020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Ratifica delle spese sostenute nel mese di dicembre 2019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€ 793,43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2DF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10/02/2020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Almotech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s.r.l. - Intervento di manutenzione cassa automatica SINTEL VDH - CIG Z832BEDBB7 -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€ 457,50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12/02/2020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Consorzio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A.S.I.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Brindisi - Quota associativa anno 2020 - Utilizzo del budget direzionale 2020 e liquidazione ai sensi degli artt. 13 comma 2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€ 10.000,00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2DF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12/02/2020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Impresa Telecom Italia S.p.A. - Affidamento tramite MEPA della fornitura di n. 50 licenze Microsoft Office Standard 2019 - Variazione ed utilizzo del budget direzionale 2020 ai sensi degli artt. 12 comma 4 e 13 comma 2 del D.P.R. 254/2005 - CIG Z3D2C021F9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€ 15.993,32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18/02/2020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Infordata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S.p.A. - Fornitura di n. 20 stampanti Lexmark CX522ADE e relativo materiale di consumo, tramite convenzione CONSIP, con contestuale permuta di n. 20 stampanti Ricoh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Aficio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SP C420DN - CIG ZD92BC63F1 - Utilizzo del budget direzionale 2020 ai sensi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Default"/>
              <w:jc w:val="center"/>
              <w:rPr>
                <w:sz w:val="20"/>
                <w:szCs w:val="20"/>
              </w:rPr>
            </w:pPr>
            <w:r w:rsidRPr="001B3BC0">
              <w:rPr>
                <w:sz w:val="20"/>
                <w:szCs w:val="20"/>
              </w:rPr>
              <w:t>€ 9.288,70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44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18/02/2020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Soc. Coop. CAS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Facility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Affidamento, tramite il Mercato Elettronico della Pubblica Amministrazione - MEPA, del servizio di disinfezione, disinfestazione,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deblattizzazione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>, derattizzazione delle sedi camerali per l’anno 2020 - CIG Z972BD94BA - Utilizzo del budget direzionale 2020 ai sensi dell'art.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884,50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21/02/2020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Infocamere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 servizio Formazione e Tutoring per "Sistemi per la Gestione Amministrativo-Contabile" - CIG Z012C238D3 -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€ </w:t>
            </w:r>
            <w:r w:rsidR="00993515" w:rsidRPr="001B3BC0">
              <w:rPr>
                <w:rFonts w:ascii="Times New Roman" w:hAnsi="Times New Roman"/>
                <w:sz w:val="20"/>
              </w:rPr>
              <w:t>9</w:t>
            </w:r>
            <w:r w:rsidR="000F60D2" w:rsidRPr="001B3BC0">
              <w:rPr>
                <w:rFonts w:ascii="Times New Roman" w:hAnsi="Times New Roman"/>
                <w:sz w:val="20"/>
              </w:rPr>
              <w:t>.</w:t>
            </w:r>
            <w:r w:rsidR="00993515" w:rsidRPr="001B3BC0">
              <w:rPr>
                <w:rFonts w:ascii="Times New Roman" w:hAnsi="Times New Roman"/>
                <w:sz w:val="20"/>
              </w:rPr>
              <w:t>760,00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21/02/2020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Studio Danese - Servizio di compilazione ed invio telematico dei modelli Unico SC, IRAP ed IVA - Anno 2020 - Utilizzo del budget direzionale 2020 ai sensi dell’art. 13 comma 2 del D.P.R. 254/2005 - CIG Z922C26BAC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€ 1.122,32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26/02/2020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Bando per la concessione di voucher per percorsi di alternanza scuola lavoro a beneficio  delle imprese, soggetti rea e liberi professionisti del territorio di competenza della camera di commercio di Brindisi-Annualità 2019 : CUP D82H17000160005: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I°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sessione liquidazione voucher ai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sensi dell’art. 9 del bando.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€ 54.999,18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48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26/02/2020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Regione Carabinieri Forestale Puglia - Stazione Carabinieri Forestale Brindisi - Rilascio credenziali di accesso Telemaco avanzato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26/02/2020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Infocamere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 in house fornitura materiale certificazione digitale - CIG ZD12C3516A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€ 5.490,00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28/02/2020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Buoni Pasto Personale Camera di Commercio di Brindisi: modifica modalità di erogazione.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28/02/2020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Impresa ETT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DI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TORRISI FELICE &amp; C. S.A.S. - Affidamento della fornitura di n. 45 PC Desktop tramite procedura negoziata telematica sul MEPA ai sensi dell’art. 36 comma 2 lettera a) e dell’art. 95 comma 2 del D.Lgs. 50/2016 e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s.m.i.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CIG Z342AD43B8 -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€29.799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04/03/2020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Sodexo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Motivation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Solutions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Italia s.r.l. - Fornitura n. 6.000 buoni pasto elettronici - Affidamento diretto tramite convenzione CONSIP - CIG Z762C3BC45 -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€ 34.070,40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04/03/2020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Iscrizione nel Ruolo Provinciale dei Periti ed Esperti del Sig. PALMISANO EGIDIO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1B3BC0">
              <w:rPr>
                <w:color w:val="auto"/>
                <w:sz w:val="20"/>
                <w:szCs w:val="20"/>
                <w:lang w:eastAsia="en-US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54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Brindisi Centro Associazione Commercianti aderente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Confesercenti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Iniziativa promozionale Natale a Brindisi 2019 - Liquidazione saldo - Art.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1BD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€ 4.000,00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Iscrizione Ruolo Provinciale dei conducenti di veicoli e  natanti  adibiti ad autoservizi pubblici non di linea del Sig.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Montinaro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Luigi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Ratifica delle spese sostenute nel mese di Gennaio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1BD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€ 2.582,58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Ratifica delle spese sostenute nel mese di Febbraio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1675D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€ 1.218,90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Bando per la concessione di voucher per percorsi di alternanza scuola lavoro a beneficio  delle imprese, soggetti rea e liberi professionisti del territorio di competenza della camera di commercio di Brindisi-Annualità 2019 : CUP D82H17000160005: Seconda sessione di liquidazione ai sensi dell’art. 9 del bando.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1675DA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€ 17.500,00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1675DA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Infocamere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 in house servizio “Servizi Tecnologici - Reti locali e multimedialità”, componente “Reti locali” - CIG Z682C5D9A3 -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86712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86712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1.300,00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86712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Impresa ETT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DI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TORRISI FELICE &amp; C. S.A.S. - Affidamento tramite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 xml:space="preserve">trattativa diretta sul MEPA della fornitura, tramite upgrade, di n. 45 licenze Microsoft Windows 10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Enterprise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Variazione ed utilizzo del budget direzionale 2020 ai sensi degli artt. 12 comma 4 e 13 comma 2 del D.P.R. 254/2005 - CIG Z732C3E69A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4275,00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 w:rsidP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61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Bando per la concessione di voucher nell’ambito del Progetto Punto Impresa Digitale - PID - Annualità 2019 - CUP D85F17000070005 - Liquidazione voucher ai sensi dell’art. 15 del D.P.R. 254/2005 - Seconda sessione di liquidazione e disposizioni finali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1675D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€ 62.149,49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10/03/2020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IC Outsourcing S.c.r.l. - Affidamento gestione dei servizi archivistici per l’anno 2020 - Utilizzo del budget direzionale 2020 ai sensi dell'art. 13 comma 2 del D.P.R. 254/2005 - CIG ZC92C2F9F5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€ 10.250,00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11/03/2020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Studio Danese - Ratifica affidamento Servizio di compilazione ed invio telematico dei modelli Unico SC, IRAP ed IVA - Anno 2019 - Attribuzione competenza economica anno 2019 - Utilizzo del budget direzionale 2019 ai sensi dell’art. 13 comma 2 del D.P.R. 254/2005 - CIG ZAB2C6700F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€ 1.122,31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11/03/2020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Infocamere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 in house servizio "VDI Lite" - Anno 2020 - CIG Z482C67D93 - Utilizzo del budget direzionale 2020 ai sensi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€ 2.000,00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65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11/03/2020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Iniziativa promozionale “Pillole di Botteghe High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Tech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2019” - CNA di Brindisi - Liquidazione saldo - Art.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€ 5.000,00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2DF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18/03/2020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Unioncamere Nazionale - Quota associativa 2020 - Variazione, utilizzo del budget direzionale 2020 e liquidazione ai sensi degli artt. 12,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€ 70.472,61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2DF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M.B.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Insurance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e Finance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consulting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s.r.l. - Agenzia di Brindisi - Sottoscrizione polizze assicurative furto, incendio e responsabilità civile beni mobili e immobili di proprietà dell’Ente camerale anno 2020 - CIG Z362C79705 -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€ 6.500,00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20/03/2020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Adempimenti organizzativi in materia di contenimento dell’emergenza epidemiologica da COVID-19.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2DF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BE32B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2BD" w:rsidRPr="001B3BC0" w:rsidRDefault="00BE32BD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2BD" w:rsidRPr="001B3BC0" w:rsidRDefault="00BE32BD" w:rsidP="000567C2">
            <w:pPr>
              <w:jc w:val="center"/>
              <w:rPr>
                <w:lang w:eastAsia="en-US"/>
              </w:rPr>
            </w:pPr>
            <w:r w:rsidRPr="001B3BC0">
              <w:rPr>
                <w:lang w:eastAsia="en-US"/>
              </w:rPr>
              <w:t>31/03/2020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2BD" w:rsidRPr="001B3BC0" w:rsidRDefault="00BE32BD" w:rsidP="000567C2">
            <w:pPr>
              <w:jc w:val="both"/>
              <w:rPr>
                <w:lang w:eastAsia="en-US"/>
              </w:rPr>
            </w:pPr>
            <w:r w:rsidRPr="001B3BC0">
              <w:rPr>
                <w:lang w:eastAsia="en-US"/>
              </w:rPr>
              <w:t>Bando per la concessione di voucher per percorsi di alternanza scuola lavoro a beneficio  delle imprese, soggetti rea e liberi professionisti del territorio di competenza della camera di commercio di Brindisi-Annualità 2019 : CUP D82H17000160005: III sessione di liquidazione ai sensi dell’art. 9 del bando.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2BD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2BD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€ 7.899,18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2BD" w:rsidRPr="001B3BC0" w:rsidRDefault="00BE5F8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BE32B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2BD" w:rsidRPr="001B3BC0" w:rsidRDefault="00BE32BD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2BD" w:rsidRPr="001B3BC0" w:rsidRDefault="00BE32BD" w:rsidP="000567C2">
            <w:pPr>
              <w:jc w:val="center"/>
              <w:rPr>
                <w:lang w:eastAsia="en-US"/>
              </w:rPr>
            </w:pPr>
            <w:r w:rsidRPr="001B3BC0">
              <w:rPr>
                <w:lang w:eastAsia="en-US"/>
              </w:rPr>
              <w:t>31/03/2020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2BD" w:rsidRPr="001B3BC0" w:rsidRDefault="00BE32BD" w:rsidP="000567C2">
            <w:pPr>
              <w:jc w:val="both"/>
              <w:rPr>
                <w:lang w:eastAsia="en-US"/>
              </w:rPr>
            </w:pPr>
            <w:r w:rsidRPr="001B3BC0">
              <w:rPr>
                <w:lang w:eastAsia="en-US"/>
              </w:rPr>
              <w:t xml:space="preserve">ISNART </w:t>
            </w:r>
            <w:proofErr w:type="spellStart"/>
            <w:r w:rsidRPr="001B3BC0">
              <w:rPr>
                <w:lang w:eastAsia="en-US"/>
              </w:rPr>
              <w:t>S.C.p.A.</w:t>
            </w:r>
            <w:proofErr w:type="spellEnd"/>
            <w:r w:rsidRPr="001B3BC0">
              <w:rPr>
                <w:lang w:eastAsia="en-US"/>
              </w:rPr>
              <w:t xml:space="preserve"> - Contributo consortile 2020 - Utilizzo del budget </w:t>
            </w:r>
            <w:r w:rsidRPr="001B3BC0">
              <w:rPr>
                <w:lang w:eastAsia="en-US"/>
              </w:rPr>
              <w:lastRenderedPageBreak/>
              <w:t>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2BD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2BD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€ 3.000,00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2BD" w:rsidRPr="001B3BC0" w:rsidRDefault="00FF2DF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71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Ratifica delle spese sostenute nel mese di Marzo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ratifica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35EE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€ 1.916,99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Nomina Responsabile della protezione dei dati personali (RPD).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35EE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35EE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Reggio Calabria del diritto annuale erroneamente accreditato, relativo agli anni 2017 2018 e 2019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35EE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€ 212,21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Aggiornamento del patrimonio artistico iscritto nel registro inventari della Camera di Commercio di Brindisi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35EE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35EE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Torino del diritto annuale erroneamente accreditato, relativo all'anno 2019.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357E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€ 53,00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WATER STORE </w:t>
            </w:r>
            <w:proofErr w:type="spellStart"/>
            <w:r w:rsidRPr="001B3BC0">
              <w:t>S.N.C.</w:t>
            </w:r>
            <w:proofErr w:type="spellEnd"/>
            <w:r w:rsidRPr="001B3BC0">
              <w:t xml:space="preserve"> - Affidamento tramite il MEPA della concessione in uso di n. 4 refrigeratori e n. 12 forniture di boccioni e bicchieri - Anno 2020 - CIG ZBC2C05FA8 - Utilizzo del budget direzionale 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€ 1.974,00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proofErr w:type="spellStart"/>
            <w:r w:rsidRPr="001B3BC0">
              <w:t>Tecnoborsa</w:t>
            </w:r>
            <w:proofErr w:type="spellEnd"/>
            <w:r w:rsidRPr="001B3BC0">
              <w:t xml:space="preserve"> </w:t>
            </w:r>
            <w:proofErr w:type="spellStart"/>
            <w:r w:rsidRPr="001B3BC0">
              <w:t>S.C.p.A.</w:t>
            </w:r>
            <w:proofErr w:type="spellEnd"/>
            <w:r w:rsidRPr="001B3BC0">
              <w:t xml:space="preserve"> - Contributo consortile 2020 -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€ 2.028,00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78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proofErr w:type="spellStart"/>
            <w:r w:rsidRPr="001B3BC0">
              <w:t>Assonautica</w:t>
            </w:r>
            <w:proofErr w:type="spellEnd"/>
            <w:r w:rsidRPr="001B3BC0">
              <w:t xml:space="preserve"> Provinciale di Brindisi - Integrazione quota associativa 2020 -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€ 5.000,00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Bolzano del diritto annuale erroneamente accreditato, relativo agli anni 2010 e 2012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€ 176,00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Roma del diritto annuale erroneamente accreditato, relativo agli anni 2015 2016 2017 2018 e 2019.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€ 836,58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Soc. </w:t>
            </w:r>
            <w:proofErr w:type="spellStart"/>
            <w:r w:rsidRPr="001B3BC0">
              <w:t>Coop.Cas</w:t>
            </w:r>
            <w:proofErr w:type="spellEnd"/>
            <w:r w:rsidRPr="001B3BC0">
              <w:t xml:space="preserve"> </w:t>
            </w:r>
            <w:proofErr w:type="spellStart"/>
            <w:r w:rsidRPr="001B3BC0">
              <w:t>Facility</w:t>
            </w:r>
            <w:proofErr w:type="spellEnd"/>
            <w:r w:rsidRPr="001B3BC0">
              <w:t xml:space="preserve"> - Affidamento disinfezione e sanificazione della Sede Camerale per </w:t>
            </w:r>
            <w:proofErr w:type="spellStart"/>
            <w:r w:rsidRPr="001B3BC0">
              <w:t>Covid</w:t>
            </w:r>
            <w:proofErr w:type="spellEnd"/>
            <w:r w:rsidRPr="001B3BC0">
              <w:t xml:space="preserve"> 19 - CIG: Z142CB568F - Utilizzo budget direzionale anno 2020 ai sensi dell'art.13 comma 2 del D.P.R. n.254/2005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€ 719,24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Azienda Speciale </w:t>
            </w:r>
            <w:proofErr w:type="spellStart"/>
            <w:r w:rsidRPr="001B3BC0">
              <w:t>Isfores</w:t>
            </w:r>
            <w:proofErr w:type="spellEnd"/>
            <w:r w:rsidRPr="001B3BC0">
              <w:t xml:space="preserve"> - Contributo camerale anno 2020 - Art. 65 del D.P.R. 254/2005 - Utilizzo del budget direzionale 2020 ai sensi dell’art. 13 comma 3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€ 190.000,00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Unioncamere - Contributi dovuti dalle Camere di Commercio a favore dell’ARAN ai sensi dell’art. 46 comma 8 lettera a) del D.Lgs. 165/2001 - Anno 2020 - Utilizzo del budget direzionale 2020 e liquidazione ai sensi degli artt. 13 comma 2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€ 93,00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84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Azienda Speciale </w:t>
            </w:r>
            <w:proofErr w:type="spellStart"/>
            <w:r w:rsidRPr="001B3BC0">
              <w:t>PromoBrindisi</w:t>
            </w:r>
            <w:proofErr w:type="spellEnd"/>
            <w:r w:rsidRPr="001B3BC0">
              <w:t xml:space="preserve"> - Contributo camerale anno 2020 - Art. 65 del D.P.R. 254/2005 - Utilizzo del budget direzionale 2020 ai sensi dell’art. 13 comma 3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€ 60.000,00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Pisa del diritto annuale erroneamente accreditato, relativo agli anni 2017 e 2018.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€ 164,40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Art. 67 del CCNL 21.05.2018 relativo al personale non dirigente del Comparto Funzioni Locali periodo 2016-2018. Costituzione Fondo Risorse Decentrate per l’anno 2020.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0683" w:rsidRPr="007B0683" w:rsidRDefault="007B0683" w:rsidP="007B068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 xml:space="preserve">€ </w:t>
            </w:r>
            <w:r w:rsidRPr="007B0683">
              <w:rPr>
                <w:rFonts w:ascii="Times New Roman" w:hAnsi="Times New Roman"/>
                <w:sz w:val="20"/>
                <w:lang w:val="it-IT"/>
              </w:rPr>
              <w:t xml:space="preserve">309.455,24 </w:t>
            </w:r>
          </w:p>
          <w:p w:rsidR="004A3DDE" w:rsidRPr="001B3BC0" w:rsidRDefault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Bologna del diritto annuale erroneamente accreditato, relativo agli anni 2014, 2016 e 2019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B068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€ 290,21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proofErr w:type="spellStart"/>
            <w:r w:rsidRPr="001B3BC0">
              <w:t>Avantaggiato</w:t>
            </w:r>
            <w:proofErr w:type="spellEnd"/>
            <w:r w:rsidRPr="001B3BC0">
              <w:t xml:space="preserve"> Impianti di </w:t>
            </w:r>
            <w:proofErr w:type="spellStart"/>
            <w:r w:rsidRPr="001B3BC0">
              <w:t>Avantaggiato</w:t>
            </w:r>
            <w:proofErr w:type="spellEnd"/>
            <w:r w:rsidRPr="001B3BC0">
              <w:t xml:space="preserve"> Giuseppe - Affidamento lavori di manutenzione impianti tecnologici della sede camerale tramite il MEPA - CIG Z382C3CEDB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B068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€ 1.560,00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B0683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Romagna del diritto annuale erroneamente accreditato, relativo agli anni 2017 2018 e 2019.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B068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€ 159,42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Istituto G. </w:t>
            </w:r>
            <w:proofErr w:type="spellStart"/>
            <w:r w:rsidRPr="001B3BC0">
              <w:t>Tagliacarne</w:t>
            </w:r>
            <w:proofErr w:type="spellEnd"/>
            <w:r w:rsidRPr="001B3BC0">
              <w:t xml:space="preserve"> - Affidamento attività formativa - Pillola di aggiornamento “Gli appalti al tempo </w:t>
            </w:r>
            <w:r w:rsidRPr="001B3BC0">
              <w:lastRenderedPageBreak/>
              <w:t>del Coronavirus” -  CIG Z1F2CF30EF -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€ 150,00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91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proofErr w:type="spellStart"/>
            <w:r w:rsidRPr="001B3BC0">
              <w:t>Selesta</w:t>
            </w:r>
            <w:proofErr w:type="spellEnd"/>
            <w:r w:rsidRPr="001B3BC0">
              <w:t xml:space="preserve"> Ingegneria S.p.A. a socio unico - Lettori magnetici di badge - Affidamento servizio assicurativo di manutenzione apparecchiature. Periodo Giugno 2020-Maggio 2021. Utilizzo del budget direzionale 2020 ai sensi dell’art. 13 comma 2 del D.P.R. 254/2005. CIG Z2B2CF76D7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€ 390,00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Ricorsi innanzi la Commissione Tributaria Provinciale - Costituzione in giudizio - Liquidazione competenze Avv. Miranda Fiore - CIG ZD52AC20C6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€ 1.973,13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Azienda Sanitaria Locale della provincia di Brindisi - Rilascio credenziali di accesso Telemaco avanzato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OFFIXINA di Natale </w:t>
            </w:r>
            <w:proofErr w:type="spellStart"/>
            <w:r w:rsidRPr="001B3BC0">
              <w:t>Ugolini</w:t>
            </w:r>
            <w:proofErr w:type="spellEnd"/>
            <w:r w:rsidRPr="001B3BC0">
              <w:t xml:space="preserve"> &amp;C. </w:t>
            </w:r>
            <w:proofErr w:type="spellStart"/>
            <w:r w:rsidRPr="001B3BC0">
              <w:t>sas</w:t>
            </w:r>
            <w:proofErr w:type="spellEnd"/>
            <w:r w:rsidRPr="001B3BC0">
              <w:t xml:space="preserve"> - Affidamento, tramite MEPA, di n. 40 pannelli parafiato in plexiglass - CIG Z7D2CFE434 - Utilizzo del budget direzionale 2020 ai sensi dell'art.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€ 3.160,00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Soc. Coop. </w:t>
            </w:r>
            <w:proofErr w:type="spellStart"/>
            <w:r w:rsidRPr="001B3BC0">
              <w:t>Cas</w:t>
            </w:r>
            <w:proofErr w:type="spellEnd"/>
            <w:r w:rsidRPr="001B3BC0">
              <w:t xml:space="preserve"> </w:t>
            </w:r>
            <w:proofErr w:type="spellStart"/>
            <w:r w:rsidRPr="001B3BC0">
              <w:t>Facility</w:t>
            </w:r>
            <w:proofErr w:type="spellEnd"/>
            <w:r w:rsidRPr="001B3BC0">
              <w:t xml:space="preserve"> - Ratifica affidamento disinfezione e sanificazione della sede Camerale per l’emergenza epidemiologica da Covid-19, tramite il MEPA - CIG Z182D0496C - Utilizzo del budget </w:t>
            </w:r>
            <w:r w:rsidRPr="001B3BC0">
              <w:lastRenderedPageBreak/>
              <w:t>direzionale 2020 ai sensi dell'art.13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€ 719,24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96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Regolamento UE 2016/679. Adozione della Procedura di  gestione delle richieste di esercizio dei diritti degli interessati.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Regolamento UE 2016/679. Adozione del Sistema di gestione dei dati personali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Unipol Sai del F.lli </w:t>
            </w:r>
            <w:proofErr w:type="spellStart"/>
            <w:r w:rsidRPr="001B3BC0">
              <w:t>Miglietta</w:t>
            </w:r>
            <w:proofErr w:type="spellEnd"/>
            <w:r w:rsidRPr="001B3BC0">
              <w:t xml:space="preserve"> Mario e Fernando s.n.c. - Ratifica sottoscrizione polizza assicurativa in favore dei dipendenti camerali in caso di ricovero ospedaliero causato dal virus COVID-19 - CIG ZAE280078C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E50B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€ 230,00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E50BA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Istituto Guglielmo </w:t>
            </w:r>
            <w:proofErr w:type="spellStart"/>
            <w:r w:rsidRPr="001B3BC0">
              <w:t>Tagliacarne</w:t>
            </w:r>
            <w:proofErr w:type="spellEnd"/>
            <w:r w:rsidRPr="001B3BC0">
              <w:t xml:space="preserve"> - Affidamento attività formativa - Corso “Gli adempimenti a tutela della riservatezza Formazione obbligatoria” -  CIG Z612D1D3A3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E50B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€ 330,00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100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Organizzazione per le Amministrazioni “Opera” - Affidamento attività formativa - “Il sistema di Banche dati – corso </w:t>
            </w:r>
            <w:proofErr w:type="spellStart"/>
            <w:r w:rsidRPr="001B3BC0">
              <w:t>webinar</w:t>
            </w:r>
            <w:proofErr w:type="spellEnd"/>
            <w:r w:rsidRPr="001B3BC0">
              <w:t>” -  CIG Z8E2D1E3B0 -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6406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€ 167,00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Perchinenna</w:t>
            </w:r>
            <w:proofErr w:type="spellEnd"/>
            <w:r>
              <w:rPr>
                <w:szCs w:val="24"/>
              </w:rPr>
              <w:t xml:space="preserve"> Luigi - Fornitura e montaggio videocitofono e </w:t>
            </w:r>
            <w:proofErr w:type="spellStart"/>
            <w:r>
              <w:rPr>
                <w:szCs w:val="24"/>
              </w:rPr>
              <w:t>badges</w:t>
            </w:r>
            <w:proofErr w:type="spellEnd"/>
            <w:r>
              <w:rPr>
                <w:szCs w:val="24"/>
              </w:rPr>
              <w:t xml:space="preserve"> per apertura cancello di ingresso </w:t>
            </w:r>
            <w:r>
              <w:rPr>
                <w:szCs w:val="24"/>
              </w:rPr>
              <w:lastRenderedPageBreak/>
              <w:t>sede camerale - CIG Z862D1A0D2 - Utilizzo del budget direzionale 2020 ai sensi dell'art.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6406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€ 1.781,20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6406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lastRenderedPageBreak/>
              <w:t>102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Diritti di segreteria - Rimborso somme erroneamente versate e non dovute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6406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€ 140,10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Istituto Guglielmo </w:t>
            </w:r>
            <w:proofErr w:type="spellStart"/>
            <w:r>
              <w:rPr>
                <w:szCs w:val="24"/>
              </w:rPr>
              <w:t>Tagliacarne</w:t>
            </w:r>
            <w:proofErr w:type="spellEnd"/>
            <w:r>
              <w:rPr>
                <w:szCs w:val="24"/>
              </w:rPr>
              <w:t xml:space="preserve"> - Affidamento attività formativa – Corsi “Fallimento, liquidazione giudiziale e concordato:  confronto tra vecchia e nuova disciplina   1 ^ e 2^ parte CIG Z772D37462”  -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EA30F1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€ 660,00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Impianti di </w:t>
            </w: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Giuseppe - Affidamento lavori di manutenzione impianti tecnologici della sede camerale tramite il MEPA anno 2020 - CIG ZD12D0BBFF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€ 3.904,00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Autorità Pubblica di controllo dei vini a </w:t>
            </w:r>
            <w:proofErr w:type="spellStart"/>
            <w:r>
              <w:rPr>
                <w:szCs w:val="24"/>
              </w:rPr>
              <w:t>DD.OO</w:t>
            </w:r>
            <w:proofErr w:type="spellEnd"/>
            <w:r>
              <w:rPr>
                <w:szCs w:val="24"/>
              </w:rPr>
              <w:t xml:space="preserve">. e del “Carciofo Brindisino </w:t>
            </w:r>
            <w:proofErr w:type="spellStart"/>
            <w:r>
              <w:rPr>
                <w:szCs w:val="24"/>
              </w:rPr>
              <w:t>I.G.P.</w:t>
            </w:r>
            <w:proofErr w:type="spellEnd"/>
            <w:r>
              <w:rPr>
                <w:szCs w:val="24"/>
              </w:rPr>
              <w:t xml:space="preserve">” - Conferimento incarichi di ispezione e conferimento incarichi di prelevamento campioni ai fini della certificazione, ai sensi dei piani di controllo delle </w:t>
            </w:r>
            <w:proofErr w:type="spellStart"/>
            <w:r>
              <w:rPr>
                <w:szCs w:val="24"/>
              </w:rPr>
              <w:t>D.O.</w:t>
            </w:r>
            <w:proofErr w:type="spellEnd"/>
            <w:r>
              <w:rPr>
                <w:szCs w:val="24"/>
              </w:rPr>
              <w:t xml:space="preserve"> C. Brindisi, Ostuni, Salice </w:t>
            </w:r>
            <w:proofErr w:type="spellStart"/>
            <w:r>
              <w:rPr>
                <w:szCs w:val="24"/>
              </w:rPr>
              <w:t>Salentino</w:t>
            </w:r>
            <w:proofErr w:type="spellEnd"/>
            <w:r>
              <w:rPr>
                <w:szCs w:val="24"/>
              </w:rPr>
              <w:t xml:space="preserve"> e   </w:t>
            </w:r>
            <w:proofErr w:type="spellStart"/>
            <w:r>
              <w:rPr>
                <w:szCs w:val="24"/>
              </w:rPr>
              <w:t>Squinzano</w:t>
            </w:r>
            <w:proofErr w:type="spellEnd"/>
            <w:r>
              <w:rPr>
                <w:szCs w:val="24"/>
              </w:rPr>
              <w:t xml:space="preserve">, e del “Carciofo Brindisino </w:t>
            </w:r>
            <w:proofErr w:type="spellStart"/>
            <w:r>
              <w:rPr>
                <w:szCs w:val="24"/>
              </w:rPr>
              <w:t>I.G.P.</w:t>
            </w:r>
            <w:proofErr w:type="spellEnd"/>
            <w:r>
              <w:rPr>
                <w:szCs w:val="24"/>
              </w:rPr>
              <w:t xml:space="preserve">” – CIG </w:t>
            </w:r>
            <w:r>
              <w:rPr>
                <w:szCs w:val="24"/>
              </w:rPr>
              <w:lastRenderedPageBreak/>
              <w:t>ZB12D3754F - Utilizzo del budget direzionale 2020 ai sensi dell’art. 13 comma 2 del D.P.R. 254/2005.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€ 16.000,00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lastRenderedPageBreak/>
              <w:t>106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Rinnovo autorizzazione Centro Tecnico tachigrafi digitali ed intelligenti ditta Rosati Diomede, con sede legale in Fasano – S.S. 16 KM 856,300.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Rimborso alla Camera di Commercio di </w:t>
            </w:r>
            <w:proofErr w:type="spellStart"/>
            <w:r>
              <w:rPr>
                <w:szCs w:val="24"/>
              </w:rPr>
              <w:t>Pordenone-Udine</w:t>
            </w:r>
            <w:proofErr w:type="spellEnd"/>
            <w:r>
              <w:rPr>
                <w:szCs w:val="24"/>
              </w:rPr>
              <w:t xml:space="preserve"> del diritto annuale erroneamente accreditato relativo all'anno 2019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Ratifica delle spese sostenute nel mese di Aprile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€ 1.683,90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Impianti di </w:t>
            </w: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Giuseppe - Affidamento fornitura filtri </w:t>
            </w:r>
            <w:proofErr w:type="spellStart"/>
            <w:r>
              <w:rPr>
                <w:szCs w:val="24"/>
              </w:rPr>
              <w:t>fancoils</w:t>
            </w:r>
            <w:proofErr w:type="spellEnd"/>
            <w:r>
              <w:rPr>
                <w:szCs w:val="24"/>
              </w:rPr>
              <w:t xml:space="preserve"> impianto riscaldamento/</w:t>
            </w:r>
            <w:proofErr w:type="spellStart"/>
            <w:r>
              <w:rPr>
                <w:szCs w:val="24"/>
              </w:rPr>
              <w:t>raffrescamento</w:t>
            </w:r>
            <w:proofErr w:type="spellEnd"/>
            <w:r>
              <w:rPr>
                <w:szCs w:val="24"/>
              </w:rPr>
              <w:t xml:space="preserve"> della Sede Camerale, tramite il MEPA - CIG ZE52D1A0EF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€ 1.098,00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Ratifica delle spese sostenute nel mese di Maggio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€ 1.675,12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fornitura materiale certificazione digitale - CIG Z5C2D49C12 - Utilizzo del budget </w:t>
            </w:r>
            <w:proofErr w:type="spellStart"/>
            <w:r>
              <w:rPr>
                <w:szCs w:val="24"/>
              </w:rPr>
              <w:t>direzionela</w:t>
            </w:r>
            <w:proofErr w:type="spellEnd"/>
            <w:r>
              <w:rPr>
                <w:szCs w:val="24"/>
              </w:rPr>
              <w:t xml:space="preserve">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€ 22.875,00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Progetti "Punto Impresa Digitale </w:t>
            </w:r>
            <w:r>
              <w:rPr>
                <w:szCs w:val="24"/>
              </w:rPr>
              <w:lastRenderedPageBreak/>
              <w:t xml:space="preserve">(PID)", "Formazione lavoro" e "Prevenzione crisi d'impresa e supporto finanziario" - </w:t>
            </w: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servizio "Gestione Contributi Erogati dalle Camere - AGEF" - Anno 2020 - CIG Z002D38E28 -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€ 3.660,00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lastRenderedPageBreak/>
              <w:t>113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Progetti "Punto Impresa Digitale (PID)", "Formazione lavoro" e "Prevenzione crisi d'impresa e supporto finanziario" - </w:t>
            </w: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servizio "CRM Camerale" - Anno 2020 - CIG ZED2D38E4E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€ 3.097,58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Progetti "Punto Impresa Digitale (PID)", "Formazione lavoro" e "Prevenzione crisi d'impresa e supporto finanziario" - </w:t>
            </w: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servizio formativo su applicativo AGEF - CIG Z2D2D38E85 -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€ 854,00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Progetto "Punto Impresa Digitale (PID)" - </w:t>
            </w: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servizio "Portale Nazionale Punti Impresa Digitale" - Anno 2020 - CIG </w:t>
            </w:r>
            <w:r>
              <w:rPr>
                <w:szCs w:val="24"/>
              </w:rPr>
              <w:lastRenderedPageBreak/>
              <w:t>ZF12D39F12 - CUP D88I19001290005 -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€ 3.660,00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lastRenderedPageBreak/>
              <w:t>116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IC Outsourcing S.c.r.l. - Progetto PID - Servizio di supporto al Punto Impresa Digitale - Rateo anno 2020 - Utilizzo del budget direzionale 2020 ai sensi dell’art. 13 comma 2 del D.P.R. 254/2005 - CUP D88I19001290005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€ 51.880,00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Progetto "Formazione e lavoro" - </w:t>
            </w: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servizio "Portale per l’Orientamento e l’Alternanza" - Anno 2020 - CIG: Z382D41EAC - CUP D85E19000370005-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€ 1.830,00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Bando voucher digitali I4.0 - Anno 2020 - Bando per la concessione di voucher nell’ambito del Progetto Punto Impresa Digitale - PID - CUP D88I19001290005 - Approvazione documentazione di gara ed individuazione termini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approva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38DF" w:rsidRPr="00F938DF" w:rsidRDefault="00F938DF" w:rsidP="00F938D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F938DF">
              <w:rPr>
                <w:rFonts w:ascii="Times New Roman" w:hAnsi="Times New Roman"/>
                <w:sz w:val="20"/>
                <w:lang w:val="it-IT"/>
              </w:rPr>
              <w:t>€ 65.875,28</w:t>
            </w:r>
          </w:p>
          <w:p w:rsidR="004A3DDE" w:rsidRPr="001B3BC0" w:rsidRDefault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Allegati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Bando per la concessione di contributi alle </w:t>
            </w:r>
            <w:proofErr w:type="spellStart"/>
            <w:r>
              <w:rPr>
                <w:szCs w:val="24"/>
              </w:rPr>
              <w:t>mpmi</w:t>
            </w:r>
            <w:proofErr w:type="spellEnd"/>
            <w:r>
              <w:rPr>
                <w:szCs w:val="24"/>
              </w:rPr>
              <w:t xml:space="preserve"> per l'abbattimento dei tassi di interesse sui finanziamenti e sui fidi- anno 2020-CUP D84F19000160005- APPROVAZIONE DOCUMENTAZIONE </w:t>
            </w:r>
            <w:proofErr w:type="spellStart"/>
            <w:r>
              <w:rPr>
                <w:szCs w:val="24"/>
              </w:rPr>
              <w:t>DI</w:t>
            </w:r>
            <w:proofErr w:type="spellEnd"/>
            <w:r>
              <w:rPr>
                <w:szCs w:val="24"/>
              </w:rPr>
              <w:t xml:space="preserve"> GARA </w:t>
            </w:r>
            <w:r>
              <w:rPr>
                <w:szCs w:val="24"/>
              </w:rPr>
              <w:lastRenderedPageBreak/>
              <w:t>ED INDIVIDUAZIONE TERMINI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approva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€ 74.975,00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Allegati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lastRenderedPageBreak/>
              <w:t>120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Bando contributi Formazione Lavoro e Sicurezza Anno 2020- CUP D85E19000370005- Approvazione modulistica ed individuazione termini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approva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€ 60.000,00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Allegati</w:t>
            </w:r>
          </w:p>
        </w:tc>
      </w:tr>
    </w:tbl>
    <w:p w:rsidR="006A3607" w:rsidRPr="003600BF" w:rsidRDefault="006A3607">
      <w:pPr>
        <w:pStyle w:val="Standard"/>
        <w:jc w:val="both"/>
        <w:rPr>
          <w:rFonts w:ascii="Times New Roman" w:hAnsi="Times New Roman"/>
          <w:szCs w:val="24"/>
          <w:lang w:val="it-IT"/>
        </w:rPr>
      </w:pPr>
    </w:p>
    <w:sectPr w:rsidR="006A3607" w:rsidRPr="003600BF" w:rsidSect="006A3607">
      <w:headerReference w:type="default" r:id="rId8"/>
      <w:footerReference w:type="default" r:id="rId9"/>
      <w:pgSz w:w="16838" w:h="11906" w:orient="landscape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41" w:rsidRDefault="00C64841" w:rsidP="006A3607">
      <w:r>
        <w:separator/>
      </w:r>
    </w:p>
  </w:endnote>
  <w:endnote w:type="continuationSeparator" w:id="0">
    <w:p w:rsidR="00C64841" w:rsidRDefault="00C64841" w:rsidP="006A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41" w:rsidRPr="002F33A5" w:rsidRDefault="00C64841">
    <w:pPr>
      <w:pStyle w:val="Pidipagina"/>
      <w:rPr>
        <w:b/>
      </w:rPr>
    </w:pPr>
    <w:r w:rsidRPr="002F33A5">
      <w:rPr>
        <w:b/>
      </w:rPr>
      <w:t>Aggiornato al 3</w:t>
    </w:r>
    <w:r>
      <w:rPr>
        <w:b/>
      </w:rPr>
      <w:t>0 giugno</w:t>
    </w:r>
    <w:r w:rsidRPr="002F33A5">
      <w:rPr>
        <w:b/>
      </w:rPr>
      <w:t xml:space="preserve">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41" w:rsidRDefault="00C64841" w:rsidP="006A3607">
      <w:r w:rsidRPr="006A3607">
        <w:rPr>
          <w:color w:val="000000"/>
        </w:rPr>
        <w:separator/>
      </w:r>
    </w:p>
  </w:footnote>
  <w:footnote w:type="continuationSeparator" w:id="0">
    <w:p w:rsidR="00C64841" w:rsidRDefault="00C64841" w:rsidP="006A3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41" w:rsidRDefault="00C64841">
    <w:pPr>
      <w:pStyle w:val="Header"/>
    </w:pPr>
    <w:r>
      <w:rPr>
        <w:noProof/>
        <w:lang w:val="it-IT" w:eastAsia="it-IT"/>
      </w:rPr>
      <w:drawing>
        <wp:inline distT="0" distB="0" distL="0" distR="0">
          <wp:extent cx="2038319" cy="580320"/>
          <wp:effectExtent l="0" t="0" r="0" b="0"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19" cy="5803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64841" w:rsidRDefault="00C64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54200"/>
    <w:multiLevelType w:val="multilevel"/>
    <w:tmpl w:val="7E7A977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607"/>
    <w:rsid w:val="000567C2"/>
    <w:rsid w:val="000B5BF3"/>
    <w:rsid w:val="000F60D2"/>
    <w:rsid w:val="00154777"/>
    <w:rsid w:val="001675DA"/>
    <w:rsid w:val="001B3BC0"/>
    <w:rsid w:val="001D5146"/>
    <w:rsid w:val="00285BEA"/>
    <w:rsid w:val="002F33A5"/>
    <w:rsid w:val="00357EC9"/>
    <w:rsid w:val="003600BF"/>
    <w:rsid w:val="0037493A"/>
    <w:rsid w:val="003D5784"/>
    <w:rsid w:val="004533C9"/>
    <w:rsid w:val="004A3DDE"/>
    <w:rsid w:val="0051737A"/>
    <w:rsid w:val="005424F7"/>
    <w:rsid w:val="00564065"/>
    <w:rsid w:val="00581E9E"/>
    <w:rsid w:val="005E50BA"/>
    <w:rsid w:val="0065472F"/>
    <w:rsid w:val="006A3607"/>
    <w:rsid w:val="00734551"/>
    <w:rsid w:val="007B0683"/>
    <w:rsid w:val="00867122"/>
    <w:rsid w:val="008D2371"/>
    <w:rsid w:val="00993515"/>
    <w:rsid w:val="00B14199"/>
    <w:rsid w:val="00BE32BD"/>
    <w:rsid w:val="00BE5F86"/>
    <w:rsid w:val="00C35EE2"/>
    <w:rsid w:val="00C515D3"/>
    <w:rsid w:val="00C64841"/>
    <w:rsid w:val="00CD4C69"/>
    <w:rsid w:val="00D518E8"/>
    <w:rsid w:val="00DA400B"/>
    <w:rsid w:val="00E0447B"/>
    <w:rsid w:val="00E1662A"/>
    <w:rsid w:val="00E4347E"/>
    <w:rsid w:val="00E9418C"/>
    <w:rsid w:val="00EA2463"/>
    <w:rsid w:val="00EA30F1"/>
    <w:rsid w:val="00F938DF"/>
    <w:rsid w:val="00FD759F"/>
    <w:rsid w:val="00FE43EF"/>
    <w:rsid w:val="00FF1BD9"/>
    <w:rsid w:val="00FF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4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A3607"/>
    <w:pPr>
      <w:widowControl/>
    </w:pPr>
    <w:rPr>
      <w:rFonts w:ascii="Arial" w:hAnsi="Arial"/>
      <w:sz w:val="24"/>
      <w:lang w:val="en-US" w:eastAsia="en-US"/>
    </w:rPr>
  </w:style>
  <w:style w:type="paragraph" w:customStyle="1" w:styleId="Heading">
    <w:name w:val="Heading"/>
    <w:basedOn w:val="Standard"/>
    <w:next w:val="Textbody"/>
    <w:rsid w:val="006A3607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rsid w:val="006A3607"/>
    <w:pPr>
      <w:spacing w:after="120"/>
    </w:pPr>
  </w:style>
  <w:style w:type="paragraph" w:styleId="Elenco">
    <w:name w:val="List"/>
    <w:basedOn w:val="Textbody"/>
    <w:rsid w:val="006A3607"/>
    <w:rPr>
      <w:rFonts w:cs="Arial"/>
    </w:rPr>
  </w:style>
  <w:style w:type="paragraph" w:customStyle="1" w:styleId="Caption">
    <w:name w:val="Caption"/>
    <w:basedOn w:val="Standard"/>
    <w:rsid w:val="006A360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6A3607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rsid w:val="006A3607"/>
    <w:pPr>
      <w:jc w:val="center"/>
    </w:pPr>
    <w:rPr>
      <w:b/>
      <w:bCs/>
      <w:sz w:val="28"/>
      <w:szCs w:val="36"/>
      <w:lang w:val="it-IT"/>
    </w:rPr>
  </w:style>
  <w:style w:type="paragraph" w:styleId="Sottotitolo">
    <w:name w:val="Subtitle"/>
    <w:basedOn w:val="Heading"/>
    <w:next w:val="Textbody"/>
    <w:rsid w:val="006A3607"/>
    <w:pPr>
      <w:jc w:val="center"/>
    </w:pPr>
    <w:rPr>
      <w:i/>
      <w:iCs/>
    </w:rPr>
  </w:style>
  <w:style w:type="paragraph" w:customStyle="1" w:styleId="Header">
    <w:name w:val="Header"/>
    <w:basedOn w:val="Standard"/>
    <w:rsid w:val="006A3607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6A3607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6A36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3607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6A3607"/>
    <w:pPr>
      <w:suppressLineNumbers/>
    </w:pPr>
  </w:style>
  <w:style w:type="character" w:customStyle="1" w:styleId="CarattereCarattere2">
    <w:name w:val="Carattere Carattere2"/>
    <w:rsid w:val="006A3607"/>
    <w:rPr>
      <w:rFonts w:ascii="Arial" w:hAnsi="Arial"/>
      <w:sz w:val="24"/>
      <w:lang w:val="en-US" w:eastAsia="en-US" w:bidi="ar-SA"/>
    </w:rPr>
  </w:style>
  <w:style w:type="character" w:customStyle="1" w:styleId="IntestazioneCarattere">
    <w:name w:val="Intestazione Carattere"/>
    <w:basedOn w:val="Carpredefinitoparagrafo"/>
    <w:rsid w:val="006A3607"/>
    <w:rPr>
      <w:rFonts w:ascii="Arial" w:hAnsi="Arial"/>
      <w:sz w:val="24"/>
      <w:lang w:val="en-US" w:eastAsia="en-US"/>
    </w:rPr>
  </w:style>
  <w:style w:type="character" w:customStyle="1" w:styleId="TestofumettoCarattere">
    <w:name w:val="Testo fumetto Carattere"/>
    <w:basedOn w:val="Carpredefinitoparagrafo"/>
    <w:rsid w:val="006A3607"/>
    <w:rPr>
      <w:rFonts w:ascii="Tahoma" w:hAnsi="Tahoma" w:cs="Tahoma"/>
      <w:sz w:val="16"/>
      <w:szCs w:val="16"/>
      <w:lang w:val="en-US" w:eastAsia="en-US"/>
    </w:rPr>
  </w:style>
  <w:style w:type="character" w:customStyle="1" w:styleId="PidipaginaCarattere">
    <w:name w:val="Piè di pagina Carattere"/>
    <w:basedOn w:val="Carpredefinitoparagrafo"/>
    <w:rsid w:val="006A3607"/>
    <w:rPr>
      <w:rFonts w:ascii="Arial" w:hAnsi="Arial"/>
      <w:sz w:val="24"/>
      <w:lang w:val="en-US" w:eastAsia="en-US"/>
    </w:rPr>
  </w:style>
  <w:style w:type="numbering" w:customStyle="1" w:styleId="WWNum1">
    <w:name w:val="WWNum1"/>
    <w:basedOn w:val="Nessunelenco"/>
    <w:rsid w:val="006A3607"/>
    <w:pPr>
      <w:numPr>
        <w:numId w:val="1"/>
      </w:numPr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6A360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6A3607"/>
  </w:style>
  <w:style w:type="paragraph" w:styleId="Pidipagina">
    <w:name w:val="footer"/>
    <w:basedOn w:val="Normale"/>
    <w:link w:val="PidipaginaCarattere1"/>
    <w:uiPriority w:val="99"/>
    <w:semiHidden/>
    <w:unhideWhenUsed/>
    <w:rsid w:val="002F33A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F33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70FA3-DD6A-496B-A724-D08A7C60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23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Ferrara - Elenco documenti</vt:lpstr>
    </vt:vector>
  </TitlesOfParts>
  <Company>Olidata S.p.A.</Company>
  <LinksUpToDate>false</LinksUpToDate>
  <CharactersWithSpaces>29526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Ferrara - Elenco documenti</dc:title>
  <dc:subject/>
  <dc:creator>cbr0110</dc:creator>
  <cp:keywords/>
  <dc:description/>
  <cp:lastModifiedBy>cbr0110</cp:lastModifiedBy>
  <cp:revision>8</cp:revision>
  <cp:lastPrinted>2020-09-18T09:01:00Z</cp:lastPrinted>
  <dcterms:created xsi:type="dcterms:W3CDTF">2018-06-14T12:47:00Z</dcterms:created>
  <dcterms:modified xsi:type="dcterms:W3CDTF">2020-09-18T09:01:00Z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Camera di Commercio di Ferrara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