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bookmarkStart w:id="0" w:name="_GoBack"/>
      <w:bookmarkEnd w:id="0"/>
      <w:r>
        <w:rPr/>
        <w:tab/>
        <w:tab/>
      </w:r>
    </w:p>
    <w:tbl>
      <w:tblPr>
        <w:tblW w:w="1388" w:type="dxa"/>
        <w:jc w:val="left"/>
        <w:tblInd w:w="619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88"/>
      </w:tblGrid>
      <w:tr>
        <w:trPr>
          <w:trHeight w:val="1051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>
              <w:rPr>
                <w:sz w:val="16"/>
              </w:rPr>
              <w:t>16,00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ab/>
        <w:tab/>
        <w:t xml:space="preserve">Alla Commissione 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ab/>
        <w:tab/>
        <w:t>Raccomandatari Marittimi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ab/>
        <w:tab/>
        <w:t>c/o Camera di Commercio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ab/>
        <w:tab/>
        <w:t>via Bastioni Carlo V,4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ab/>
        <w:tab/>
        <w:t>72100 – BRINDISI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>
          <w:b/>
          <w:b/>
          <w:bCs/>
        </w:rPr>
      </w:pPr>
      <w:r>
        <w:rPr>
          <w:b/>
          <w:bCs/>
        </w:rPr>
        <w:t>DOMANDA DI AMMISSIONE ALL’ESAME PER L’ISCRIZIONE NELL’ELENCO DEI RACCOMANDATARI MARITTIMI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>
          <w:b/>
          <w:b/>
          <w:bCs/>
        </w:rPr>
      </w:pPr>
      <w:r>
        <w:rPr>
          <w:b/>
          <w:bCs/>
        </w:rPr>
        <w:t>ai sensi della Legge 4 aprile 1977, n. 135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spacing w:lineRule="auto" w:line="360"/>
        <w:rPr/>
      </w:pPr>
      <w:r>
        <w:rPr/>
        <w:t xml:space="preserve">Il sottoscritto___________________________________nato a ___________ il __________ residente a ________________________ c.a.p.____________ in via _______________________________________n.tel.______________ </w:t>
      </w:r>
    </w:p>
    <w:tbl>
      <w:tblPr>
        <w:tblW w:w="76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99"/>
        <w:gridCol w:w="360"/>
        <w:gridCol w:w="360"/>
        <w:gridCol w:w="360"/>
        <w:gridCol w:w="431"/>
        <w:gridCol w:w="409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290"/>
      </w:tblGrid>
      <w:tr>
        <w:trPr/>
        <w:tc>
          <w:tcPr>
            <w:tcW w:w="179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  <w:t>codice fiscale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  <w:tab w:val="left" w:pos="4440" w:leader="none"/>
              </w:tabs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440" w:leader="none"/>
          <w:tab w:val="left" w:pos="4440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Corpodeltesto"/>
        <w:rPr/>
      </w:pPr>
      <w:r>
        <w:rPr/>
        <w:t>di essere ammesso a sostenere l’esame per l’iscrizione nell’Elenco dei Raccomandatari Marittimi previsto dall’art.9 della legge n. 135/77 “Disciplina della professione di Raccomandatario Marittimo”.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>
          <w:b/>
          <w:b/>
        </w:rPr>
      </w:pPr>
      <w:r>
        <w:rPr>
          <w:b/>
        </w:rPr>
        <w:t>A TAL FINE DICHIARA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>
          <w:i/>
          <w:i/>
        </w:rPr>
      </w:pPr>
      <w:r>
        <w:rPr>
          <w:i/>
        </w:rPr>
        <w:t>ai sensi degli artt. 47 del D.P.R. N.445/2000, consapevole della responsabilità che assume e delle sanzioni penali stabilite dalla legge per le ipotesi di falsità in atti e dichiarazioni mendaci nei confronti di chi attesta il falso (art.76 stesso D.P.R.)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lineRule="auto" w:line="360"/>
        <w:ind w:left="357" w:hanging="357"/>
        <w:jc w:val="both"/>
        <w:rPr/>
      </w:pPr>
      <w:r>
        <w:rPr/>
        <w:t>che i dati anagrafici sopra riportati corrispondono al vero;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before="0" w:after="240"/>
        <w:ind w:left="357" w:hanging="357"/>
        <w:jc w:val="both"/>
        <w:rPr/>
      </w:pPr>
      <w:r>
        <w:rPr/>
        <w:t>di essere residente nella provincia di Brindisi o di avere il seguente domicilio professionale nella provincia di Brindisi:___________alla via______________ 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lineRule="auto" w:line="360"/>
        <w:ind w:left="357" w:hanging="357"/>
        <w:jc w:val="both"/>
        <w:rPr/>
      </w:pPr>
      <w:r>
        <w:rPr/>
        <w:t>di godere del pieno esercizio dei diritti civili;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lineRule="auto" w:line="360"/>
        <w:ind w:left="357" w:hanging="357"/>
        <w:jc w:val="both"/>
        <w:rPr/>
      </w:pPr>
      <w:r>
        <w:rPr/>
        <w:t>di essere di cittadinanza____________________________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lineRule="auto" w:line="360"/>
        <w:ind w:left="357" w:hanging="357"/>
        <w:jc w:val="both"/>
        <w:rPr/>
      </w:pPr>
      <w:r>
        <w:rPr/>
        <w:t>di avere conseguito il diploma di scuola media superiore presso l’istituto _________________________________________di_________________ nell’anno scolastico________________;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lineRule="auto" w:line="360"/>
        <w:ind w:left="357" w:hanging="357"/>
        <w:jc w:val="both"/>
        <w:rPr/>
      </w:pPr>
      <w:r>
        <w:rPr/>
        <w:t>di avere svolto almeno due anni di tirocinio professionale.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4440" w:leader="none"/>
        </w:tabs>
        <w:spacing w:before="240" w:after="0"/>
        <w:ind w:left="357" w:hanging="357"/>
        <w:jc w:val="both"/>
        <w:rPr/>
      </w:pPr>
      <w:r>
        <w:rPr/>
        <w:t>di impegnarsi a comunicare ogni eventuale variazione della propria residenza o del proprio domicilio professionale.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center"/>
        <w:rPr/>
      </w:pPr>
      <w:r>
        <w:rPr/>
        <w:t>ALLEGA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  <w:tab w:val="left" w:pos="4440" w:leader="none"/>
        </w:tabs>
        <w:jc w:val="both"/>
        <w:rPr/>
      </w:pPr>
      <w:r>
        <w:rPr>
          <w:rFonts w:ascii="Times New Roman" w:hAnsi="Times New Roman"/>
          <w:sz w:val="24"/>
          <w:szCs w:val="24"/>
        </w:rPr>
        <w:t xml:space="preserve">versamento da € 77,00 </w:t>
      </w:r>
      <w:r>
        <w:rPr>
          <w:rFonts w:cs="Arial" w:ascii="Times New Roman" w:hAnsi="Times New Roman"/>
          <w:sz w:val="24"/>
          <w:szCs w:val="24"/>
        </w:rPr>
        <w:t>d</w:t>
      </w:r>
      <w:r>
        <w:rPr>
          <w:rFonts w:cs="Arial" w:ascii="Times New Roman" w:hAnsi="Times New Roman"/>
          <w:spacing w:val="1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</w:rPr>
        <w:t>re</w:t>
      </w:r>
      <w:r>
        <w:rPr>
          <w:rFonts w:cs="Arial" w:ascii="Times New Roman" w:hAnsi="Times New Roman"/>
          <w:spacing w:val="1"/>
          <w:sz w:val="24"/>
          <w:szCs w:val="24"/>
        </w:rPr>
        <w:t>t</w:t>
      </w:r>
      <w:r>
        <w:rPr>
          <w:rFonts w:cs="Arial" w:ascii="Times New Roman" w:hAnsi="Times New Roman"/>
          <w:sz w:val="24"/>
          <w:szCs w:val="24"/>
        </w:rPr>
        <w:t>tam</w:t>
      </w:r>
      <w:r>
        <w:rPr>
          <w:rFonts w:cs="Arial" w:ascii="Times New Roman" w:hAnsi="Times New Roman"/>
          <w:spacing w:val="1"/>
          <w:sz w:val="24"/>
          <w:szCs w:val="24"/>
        </w:rPr>
        <w:t>e</w:t>
      </w:r>
      <w:r>
        <w:rPr>
          <w:rFonts w:cs="Arial" w:ascii="Times New Roman" w:hAnsi="Times New Roman"/>
          <w:sz w:val="24"/>
          <w:szCs w:val="24"/>
        </w:rPr>
        <w:t>n</w:t>
      </w:r>
      <w:r>
        <w:rPr>
          <w:rFonts w:cs="Arial" w:ascii="Times New Roman" w:hAnsi="Times New Roman"/>
          <w:spacing w:val="1"/>
          <w:sz w:val="24"/>
          <w:szCs w:val="24"/>
        </w:rPr>
        <w:t>t</w:t>
      </w:r>
      <w:r>
        <w:rPr>
          <w:rFonts w:cs="Arial" w:ascii="Times New Roman" w:hAnsi="Times New Roman"/>
          <w:sz w:val="24"/>
          <w:szCs w:val="24"/>
        </w:rPr>
        <w:t>e</w:t>
      </w:r>
      <w:r>
        <w:rPr>
          <w:rFonts w:cs="Arial" w:ascii="Times New Roman" w:hAnsi="Times New Roman"/>
          <w:spacing w:val="-19"/>
          <w:sz w:val="24"/>
          <w:szCs w:val="24"/>
        </w:rPr>
        <w:t xml:space="preserve"> </w:t>
      </w:r>
      <w:r>
        <w:rPr>
          <w:rFonts w:cs="Arial" w:ascii="Times New Roman" w:hAnsi="Times New Roman"/>
          <w:spacing w:val="1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</w:rPr>
        <w:t>n</w:t>
      </w:r>
      <w:r>
        <w:rPr>
          <w:rFonts w:cs="Arial" w:ascii="Times New Roman" w:hAnsi="Times New Roman"/>
          <w:spacing w:val="-6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co</w:t>
      </w:r>
      <w:r>
        <w:rPr>
          <w:rFonts w:cs="Arial" w:ascii="Times New Roman" w:hAnsi="Times New Roman"/>
          <w:spacing w:val="1"/>
          <w:sz w:val="24"/>
          <w:szCs w:val="24"/>
        </w:rPr>
        <w:t>n</w:t>
      </w:r>
      <w:r>
        <w:rPr>
          <w:rFonts w:cs="Arial" w:ascii="Times New Roman" w:hAnsi="Times New Roman"/>
          <w:sz w:val="24"/>
          <w:szCs w:val="24"/>
        </w:rPr>
        <w:t>t</w:t>
      </w:r>
      <w:r>
        <w:rPr>
          <w:rFonts w:cs="Arial" w:ascii="Times New Roman" w:hAnsi="Times New Roman"/>
          <w:spacing w:val="1"/>
          <w:sz w:val="24"/>
          <w:szCs w:val="24"/>
        </w:rPr>
        <w:t>a</w:t>
      </w:r>
      <w:r>
        <w:rPr>
          <w:rFonts w:cs="Arial" w:ascii="Times New Roman" w:hAnsi="Times New Roman"/>
          <w:sz w:val="24"/>
          <w:szCs w:val="24"/>
        </w:rPr>
        <w:t>nti</w:t>
      </w:r>
      <w:r>
        <w:rPr>
          <w:rFonts w:cs="Arial" w:ascii="Times New Roman" w:hAnsi="Times New Roman"/>
          <w:spacing w:val="-5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</w:t>
      </w:r>
      <w:r>
        <w:rPr>
          <w:rFonts w:cs="Arial" w:ascii="Times New Roman" w:hAnsi="Times New Roman"/>
          <w:spacing w:val="1"/>
          <w:sz w:val="24"/>
          <w:szCs w:val="24"/>
        </w:rPr>
        <w:t>r</w:t>
      </w:r>
      <w:r>
        <w:rPr>
          <w:rFonts w:cs="Arial" w:ascii="Times New Roman" w:hAnsi="Times New Roman"/>
          <w:sz w:val="24"/>
          <w:szCs w:val="24"/>
        </w:rPr>
        <w:t>esso</w:t>
      </w:r>
      <w:r>
        <w:rPr>
          <w:rFonts w:cs="Arial" w:ascii="Times New Roman" w:hAnsi="Times New Roman"/>
          <w:spacing w:val="-18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l’Uffic</w:t>
      </w:r>
      <w:r>
        <w:rPr>
          <w:rFonts w:cs="Arial" w:ascii="Times New Roman" w:hAnsi="Times New Roman"/>
          <w:spacing w:val="1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</w:rPr>
        <w:t>o</w:t>
      </w:r>
      <w:r>
        <w:rPr>
          <w:rFonts w:cs="Arial" w:ascii="Times New Roman" w:hAnsi="Times New Roman"/>
          <w:spacing w:val="4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Cassa</w:t>
      </w:r>
      <w:r>
        <w:rPr>
          <w:rFonts w:cs="Arial" w:ascii="Times New Roman" w:hAnsi="Times New Roman"/>
          <w:spacing w:val="7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4</w:t>
      </w:r>
      <w:r>
        <w:rPr>
          <w:rFonts w:cs="Arial" w:ascii="Times New Roman" w:hAnsi="Times New Roman"/>
          <w:spacing w:val="-18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</w:t>
      </w:r>
      <w:r>
        <w:rPr>
          <w:rFonts w:cs="Arial" w:ascii="Times New Roman" w:hAnsi="Times New Roman"/>
          <w:spacing w:val="1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</w:rPr>
        <w:t>a</w:t>
      </w:r>
      <w:r>
        <w:rPr>
          <w:rFonts w:cs="Arial" w:ascii="Times New Roman" w:hAnsi="Times New Roman"/>
          <w:spacing w:val="1"/>
          <w:sz w:val="24"/>
          <w:szCs w:val="24"/>
        </w:rPr>
        <w:t>n</w:t>
      </w:r>
      <w:r>
        <w:rPr>
          <w:rFonts w:cs="Arial" w:ascii="Times New Roman" w:hAnsi="Times New Roman"/>
          <w:sz w:val="24"/>
          <w:szCs w:val="24"/>
        </w:rPr>
        <w:t>o,</w:t>
      </w:r>
      <w:r>
        <w:rPr>
          <w:rFonts w:cs="Arial" w:ascii="Times New Roman" w:hAnsi="Times New Roman"/>
          <w:spacing w:val="-1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o</w:t>
      </w:r>
      <w:r>
        <w:rPr>
          <w:rFonts w:cs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cs="Arial" w:ascii="Times New Roman" w:hAnsi="Times New Roman"/>
          <w:spacing w:val="2"/>
          <w:sz w:val="24"/>
          <w:szCs w:val="24"/>
        </w:rPr>
        <w:t>co</w:t>
      </w:r>
      <w:r>
        <w:rPr>
          <w:rFonts w:cs="Arial" w:ascii="Times New Roman" w:hAnsi="Times New Roman"/>
          <w:sz w:val="24"/>
          <w:szCs w:val="24"/>
        </w:rPr>
        <w:t>n ban</w:t>
      </w:r>
      <w:r>
        <w:rPr>
          <w:rFonts w:cs="Arial" w:ascii="Times New Roman" w:hAnsi="Times New Roman"/>
          <w:spacing w:val="2"/>
          <w:sz w:val="24"/>
          <w:szCs w:val="24"/>
        </w:rPr>
        <w:t>c</w:t>
      </w:r>
      <w:r>
        <w:rPr>
          <w:rFonts w:cs="Arial" w:ascii="Times New Roman" w:hAnsi="Times New Roman"/>
          <w:sz w:val="24"/>
          <w:szCs w:val="24"/>
        </w:rPr>
        <w:t>om</w:t>
      </w:r>
      <w:r>
        <w:rPr>
          <w:rFonts w:cs="Arial" w:ascii="Times New Roman" w:hAnsi="Times New Roman"/>
          <w:spacing w:val="1"/>
          <w:sz w:val="24"/>
          <w:szCs w:val="24"/>
        </w:rPr>
        <w:t>a</w:t>
      </w:r>
      <w:r>
        <w:rPr>
          <w:rFonts w:cs="Arial" w:ascii="Times New Roman" w:hAnsi="Times New Roman"/>
          <w:sz w:val="24"/>
          <w:szCs w:val="24"/>
        </w:rPr>
        <w:t>t</w:t>
      </w:r>
      <w:r>
        <w:rPr>
          <w:rFonts w:cs="Arial" w:ascii="Times New Roman" w:hAnsi="Times New Roman"/>
          <w:spacing w:val="1"/>
          <w:sz w:val="24"/>
          <w:szCs w:val="24"/>
        </w:rPr>
        <w:t>/</w:t>
      </w:r>
      <w:r>
        <w:rPr>
          <w:rFonts w:cs="Arial" w:ascii="Times New Roman" w:hAnsi="Times New Roman"/>
          <w:sz w:val="24"/>
          <w:szCs w:val="24"/>
        </w:rPr>
        <w:t>c</w:t>
      </w:r>
      <w:r>
        <w:rPr>
          <w:rFonts w:cs="Arial" w:ascii="Times New Roman" w:hAnsi="Times New Roman"/>
          <w:spacing w:val="1"/>
          <w:sz w:val="24"/>
          <w:szCs w:val="24"/>
        </w:rPr>
        <w:t>a</w:t>
      </w:r>
      <w:r>
        <w:rPr>
          <w:rFonts w:cs="Arial" w:ascii="Times New Roman" w:hAnsi="Times New Roman"/>
          <w:sz w:val="24"/>
          <w:szCs w:val="24"/>
        </w:rPr>
        <w:t>rta</w:t>
      </w:r>
      <w:r>
        <w:rPr>
          <w:rFonts w:cs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di</w:t>
      </w:r>
      <w:r>
        <w:rPr>
          <w:rFonts w:cs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cred</w:t>
      </w:r>
      <w:r>
        <w:rPr>
          <w:rFonts w:cs="Arial" w:ascii="Times New Roman" w:hAnsi="Times New Roman"/>
          <w:spacing w:val="1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</w:rPr>
        <w:t>to</w:t>
      </w:r>
      <w:r>
        <w:rPr>
          <w:rFonts w:cs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o</w:t>
      </w:r>
      <w:r>
        <w:rPr>
          <w:rFonts w:cs="Arial" w:ascii="Times New Roman" w:hAnsi="Times New Roman"/>
          <w:spacing w:val="-16"/>
          <w:sz w:val="24"/>
          <w:szCs w:val="24"/>
        </w:rPr>
        <w:t xml:space="preserve">  con pagoPA</w:t>
      </w:r>
      <w:r>
        <w:rPr>
          <w:rFonts w:cs="Arial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  <w:tab w:val="left" w:pos="44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finale dell’avvenuto svolgimento del tirocinio professionale;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  <w:tab w:val="left" w:pos="4440" w:leader="none"/>
        </w:tabs>
        <w:rPr/>
      </w:pPr>
      <w:r>
        <w:rPr/>
        <w:t>fotocopia documento di identità in corso di validità nel caso in cui la domanda venga spedita tramite posta.</w:t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Corpodeltesto"/>
        <w:rPr/>
      </w:pPr>
      <w:r>
        <w:rPr/>
        <w:t>Si riserva, una volta superato l’esame d’idoneità, di chiedere l’iscrizione nell’Elenco dei Raccomandatari Marittimi, presentando la documentazione prescritta dalla vigente normativa.</w:t>
      </w:r>
    </w:p>
    <w:p>
      <w:pPr>
        <w:sectPr>
          <w:type w:val="nextPage"/>
          <w:pgSz w:w="11906" w:h="16838"/>
          <w:pgMar w:left="1985" w:right="1985" w:gutter="0" w:header="0" w:top="2268" w:footer="0" w:bottom="1985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sz w:val="26"/>
          <w:szCs w:val="26"/>
        </w:rPr>
        <w:t xml:space="preserve">Informativa ai sensi degli artt. 13 e 14 del Regolamento europeo n. 679/2016 (GDPR) per il trattamento dei dati personali relativo ai </w:t>
      </w:r>
      <w:r>
        <w:rPr>
          <w:rFonts w:cs="Times New Roman"/>
          <w:b/>
          <w:bCs/>
          <w:color w:val="000000"/>
          <w:sz w:val="24"/>
          <w:szCs w:val="24"/>
        </w:rPr>
        <w:t>Procedimenti di iscrizione nel ruolo periti esperti, ruolo conducenti e raccomandatari marittimi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</w:rPr>
        <w:t xml:space="preserve">Gentile utente, la Camera di Commercio, Industria, Artigianato e Agricoltura di Brindisi (di seguito, indicata anche come “Titolare” o “CCIAA”) intende fornirle tutte le informazioni previste dagli artt. 13 e 14 del Regolamento (UE) 679/2016 (indicato come “GDPR”) - in merito al trattamento dei suoi dati personali da parte del Titolare con riferimento  </w:t>
      </w:r>
      <w:r>
        <w:rPr>
          <w:rFonts w:cs="Times New Roman"/>
          <w:b/>
          <w:bCs/>
          <w:sz w:val="26"/>
          <w:szCs w:val="26"/>
        </w:rPr>
        <w:t xml:space="preserve">ai </w:t>
      </w:r>
      <w:r>
        <w:rPr>
          <w:rFonts w:cs="Times New Roman"/>
          <w:b/>
          <w:bCs/>
          <w:color w:val="000000"/>
          <w:sz w:val="24"/>
          <w:szCs w:val="24"/>
        </w:rPr>
        <w:t>Procedimenti di iscrizione nel ruolo periti esperti, ruolo conducenti e raccomandatari marittimi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1. Titolare del trattamento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Titolare del trattamento dei dati personali è la CCIAA di Brindisi, con sede in Via Bastioni Carlo V n. 4 - contattabile ai seguenti recapiti: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Tel.: 0831.228.239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E-mail: segreteria.generale@br.camcom.it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cciaa@br.legalmail.camcom.it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2. Responsabile della protezione dei dati personali (RPD)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 Titolare ha designato, a norma dell’art. 37 del GDPR, un proprio Responsabile della protezione dei dati personali (RPD) contattabile ai seguenti recapiti: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Tel.: 0831.228.239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E-mail: dpo@br.camcom.it 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PEC: dpo@br.legalmail.camcom.it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3. Finalità, Base giuridica e Modalità del trattamento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3.1. Finalità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color w:val="000000"/>
        </w:rPr>
        <w:t xml:space="preserve">I dati personali sono raccolti in funzione e per le finalità previste dalla legge 580/93 e s.m.i. per l’esecuzione di un obbligo di legge (art. 6 p.1 lettera c) RGPD) e per l’esecuzione dei propri compiti di interesse pubblico (art. 6 p.1 lettera e) RGPD) o comunque connessi all’esercizio dei propri pubblici poteri in particolare con riferimento </w:t>
      </w:r>
      <w:r>
        <w:rPr>
          <w:rFonts w:cs="Times New Roman"/>
          <w:b/>
          <w:bCs/>
          <w:sz w:val="26"/>
          <w:szCs w:val="26"/>
        </w:rPr>
        <w:t xml:space="preserve">ai </w:t>
      </w:r>
      <w:r>
        <w:rPr>
          <w:rFonts w:cs="Times New Roman"/>
          <w:b/>
          <w:bCs/>
          <w:color w:val="000000"/>
          <w:sz w:val="24"/>
          <w:szCs w:val="24"/>
        </w:rPr>
        <w:t>Procedimenti di iscrizione nel ruolo periti esperti, ruolo conducenti e raccomandatari marittimi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3.2. Base giuridica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Il trattamento è necessario per l'esecuzione, da parte della Camera di Commercio, di un compito di interesse pubblico e connesso all'esercizio di pubblici poteri; il procedimento sopra richiamato si basa sulle seguenti disposizioni: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Legge 29 dicembre 1993, n. 580 (Riordinamento delle camere di commercio, industria, artigianato e agricoltura);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Legge 7 agosto 1990, n. 241 (Nuove norme in materia di procedimento amministrativo e di diritto di accesso ai documenti amministrativi) art.12;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Decreto Legislativo 14 marzo 2013, n. 33 (Riordino della disciplina riguardante il diritto di accesso civico e gli obblighi di pubblicità, trasparenza e diffusione di informazioni da parte delle pubbliche amministrazioni), artt. 26 e 27;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Decreto del Presidente della Repubblica 28 dicembre 2000, n. 445 (Testo unico delle disposizioni legislative e regolamentari in materia di documentazione amministrativa), art. 71;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cs="Times New Roman"/>
          <w:b/>
          <w:bCs/>
        </w:rPr>
        <w:t>-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lang w:eastAsia="it-IT"/>
        </w:rPr>
        <w:t xml:space="preserve">D.M. 29.12.1979 (Nuovo regolamento-tipo per la formazione del ruolo dei periti e degli esperti presso le C.C.I.A.A.) </w:t>
        <w:br/>
        <w:t>_ Art. 80 quater del D.LGS  59/2010  inserito dall'art 18  del D.LGS 147/2012  che apporta modifiche e soppressioni  al  D.M. 29.12.1979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 L. 21 del 15.01.1992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 legge 135/77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3.3. Modalità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Il trattamento dei dati sarà effettuato in modo da garantirne sicurezza e riservatezza, con modalità prevalentemente informatica e telematica idonea e in via residuale cartacea; i dati saranno conservati tramite archivi cartacei ed informatici, in conformità delle norme sulla conservazione amministrativa.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4. Comunicazione e diffusione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I dati saranno trattati esclusivamente dal personale incaricato della Camera di Commercio di Brindisi.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I dati raccolti possono essere comunicati: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Ad Infocamere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Ad ogni soggetto terzo necessariamente coinvolto nel procedimento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ad ogni soggetto che abbia titolo e interesse per l’esercizio del diritto di accesso ai sensi degli artt. 22 e ss. della Legge n.241/1990;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_ ad ogni altro soggetto pubblico o privato nei casi previsti da legge o regolamento.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5. Trasferimento dei dati in Paesi non appartenenti all’Unione europea o ad organizzazioni internazionali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La Camera di Commercio non trasferirà i dati personali né in Stati membri dell’Unione Europea né in Stati terzi non appartenenti all’Unione Europea.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6. Periodo di conservazione dei dati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>I dati personali sono conservati in conformità alle norme sulla conservazione amministrativa ed al massimario di scarto in uso presso l’Ente.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7. Inesistenza di un processo decisionale automatizzato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Il Titolare non adotta alcun processo automatizzato, compresa la profilazione di cui all'art. 22, paragrafi 1 e 4, del GDPR.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</w:rPr>
        <w:t xml:space="preserve">8. Diritti dell’interessato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Tra i diritti esercitabili, purché ne ricorrano i presupposti di volta in volta previsti dalla normativa (in particolare, artt. 15 e seguenti del Regolamento) vi sono: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di conoscere se la CCIAA di Brindisi ha in corso trattamenti di dati personali che la riguardano e, in tal caso, di avere accesso ai dati oggetto del trattamento e a tutte le informazioni a questo relative;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alla rettifica dei dati personali inesatti che la riguardano e/o all’integrazione di quelli incompleti;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alla cancellazione dei dati personali che la riguardano;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alla limitazione del trattamento;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di opporsi al trattamento;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il diritto alla portabilità dei dati personali che la riguardano.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In ogni caso, lei ha anche il diritto di presentare un formale </w:t>
      </w:r>
      <w:r>
        <w:rPr>
          <w:rFonts w:cs="Times New Roman"/>
          <w:b/>
          <w:bCs/>
          <w:i/>
        </w:rPr>
        <w:t>Reclamo all’Autorità garante per la protezione dei dati personali</w:t>
      </w:r>
      <w:r>
        <w:rPr>
          <w:rFonts w:cs="Times New Roman"/>
          <w:i/>
        </w:rPr>
        <w:t>,</w:t>
      </w:r>
      <w:r>
        <w:rPr>
          <w:rFonts w:cs="Times New Roman"/>
        </w:rPr>
        <w:t xml:space="preserve"> secondo le modalità che può reperire sul sito: https://www.garanteprivacy.it.</w:t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9. Conseguenze della mancata comunicazione dei dati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</w:rPr>
        <w:t xml:space="preserve">Il conferimento dei dati è necessario ai fini dei </w:t>
      </w:r>
      <w:r>
        <w:rPr>
          <w:rFonts w:cs="Times New Roman"/>
          <w:b/>
          <w:bCs/>
          <w:color w:val="000000"/>
          <w:sz w:val="24"/>
          <w:szCs w:val="24"/>
        </w:rPr>
        <w:t xml:space="preserve">Procedimenti di iscrizione nel ruolo periti esperti, ruolo conducenti e raccomandatari marittimi </w:t>
      </w:r>
      <w:r>
        <w:rPr>
          <w:rFonts w:cs="Times New Roman"/>
          <w:color w:val="000000"/>
        </w:rPr>
        <w:t>ed il rifiuto di fornire i dati richiesti non consentirà lo svolgimento delle attività relative al suddetto procedimento né la partecipazione allo stesso.</w:t>
      </w:r>
    </w:p>
    <w:p>
      <w:pPr>
        <w:pStyle w:val="Normal"/>
        <w:rPr>
          <w:rFonts w:ascii="Times New Roman" w:hAnsi="Times New Roman"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bidi w:val="0"/>
        <w:spacing w:lineRule="exact" w:line="240" w:before="0" w:after="0"/>
        <w:ind w:left="1159" w:right="0" w:hanging="0"/>
        <w:jc w:val="left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000000"/>
          <w:spacing w:val="1"/>
          <w:sz w:val="20"/>
          <w:shd w:fill="auto" w:val="clear"/>
        </w:rPr>
        <w:t>I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n</w:t>
      </w:r>
      <w:r>
        <w:rPr>
          <w:rFonts w:eastAsia="Arial" w:cs="Arial" w:ascii="Arial" w:hAnsi="Arial"/>
          <w:color w:val="000000"/>
          <w:spacing w:val="-5"/>
          <w:sz w:val="20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pacing w:val="6"/>
          <w:sz w:val="20"/>
          <w:shd w:fill="auto" w:val="clear"/>
        </w:rPr>
        <w:t>f</w:t>
      </w:r>
      <w:r>
        <w:rPr>
          <w:rFonts w:eastAsia="Arial" w:cs="Arial" w:ascii="Arial" w:hAnsi="Arial"/>
          <w:color w:val="000000"/>
          <w:spacing w:val="-2"/>
          <w:sz w:val="20"/>
          <w:shd w:fill="auto" w:val="clear"/>
        </w:rPr>
        <w:t>ed</w:t>
      </w:r>
      <w:r>
        <w:rPr>
          <w:rFonts w:eastAsia="Arial" w:cs="Arial" w:ascii="Arial" w:hAnsi="Arial"/>
          <w:color w:val="000000"/>
          <w:spacing w:val="-7"/>
          <w:sz w:val="20"/>
          <w:shd w:fill="auto" w:val="clear"/>
        </w:rPr>
        <w:t>e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,</w:t>
      </w:r>
    </w:p>
    <w:p>
      <w:pPr>
        <w:pStyle w:val="Normal"/>
        <w:bidi w:val="0"/>
        <w:spacing w:lineRule="exact" w:line="240" w:before="4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17"/>
        </w:rPr>
      </w:pPr>
      <w:r>
        <w:rPr>
          <w:rFonts w:eastAsia="Calibri" w:cs="Calibri" w:ascii="Calibri" w:hAnsi="Calibri"/>
          <w:color w:val="auto"/>
          <w:spacing w:val="0"/>
          <w:sz w:val="17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Calibri" w:cs="Calibri" w:ascii="Calibri" w:hAnsi="Calibri"/>
          <w:color w:val="auto"/>
          <w:spacing w:val="0"/>
          <w:sz w:val="20"/>
        </w:rPr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Calibri" w:cs="Calibri" w:ascii="Calibri" w:hAnsi="Calibri"/>
          <w:color w:val="auto"/>
          <w:spacing w:val="0"/>
          <w:sz w:val="20"/>
        </w:rPr>
      </w:r>
    </w:p>
    <w:p>
      <w:pPr>
        <w:pStyle w:val="Normal"/>
        <w:tabs>
          <w:tab w:val="clear" w:pos="708"/>
          <w:tab w:val="left" w:pos="1440" w:leader="none"/>
          <w:tab w:val="left" w:pos="4440" w:leader="none"/>
        </w:tabs>
        <w:rPr/>
      </w:pPr>
      <w:r>
        <w:rPr/>
        <w:t xml:space="preserve">       </w:t>
      </w:r>
      <w:r>
        <w:rPr/>
        <w:t>(data)                                                               firma per esteso e leggibile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iCs/>
        </w:rPr>
      </w:pPr>
      <w:r>
        <w:rPr>
          <w:iCs/>
        </w:rPr>
        <w:t>SPAZIO RISERVATO ALL’UFFICO PER L’ACCERTAMENTO DELL’IDENTITA’ DEL FIRMATARIO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iCs/>
          <w:sz w:val="16"/>
          <w:szCs w:val="16"/>
          <w:lang w:val="en-US"/>
        </w:rPr>
      </w:pPr>
      <w:r>
        <w:rPr>
          <w:iCs/>
          <w:lang w:val="en-US"/>
        </w:rPr>
        <w:t>(art.38 D.P.R. 445/2000</w:t>
      </w:r>
      <w:r>
        <w:rPr>
          <w:iCs/>
          <w:sz w:val="16"/>
          <w:szCs w:val="16"/>
          <w:lang w:val="en-US"/>
        </w:rPr>
        <w:t>)</w:t>
      </w:r>
      <w:r>
        <w:rPr>
          <w:b/>
          <w:sz w:val="20"/>
          <w:szCs w:val="20"/>
          <w:lang w:val="en-US"/>
        </w:rPr>
        <w:t xml:space="preserve"> Nota 1</w:t>
      </w:r>
      <w:r>
        <w:rPr>
          <w:b/>
          <w:iCs/>
          <w:sz w:val="16"/>
          <w:szCs w:val="16"/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Il sottoscritto _________________________dipendente dell’Ente camerale attesta che il Sig./ ________________________________________identificato mediante documento di riconoscimento __________________n._______________rilasciato il ____________ da _______________________________________________ ha apposto la sua firma in mia presenza.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(data)                                                                firma per esteso del ricevente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Nota 1</w:t>
      </w:r>
      <w:r>
        <w:rPr>
          <w:sz w:val="20"/>
          <w:szCs w:val="20"/>
        </w:rPr>
        <w:t xml:space="preserve"> per la verifica della firma si procede nel seguente modo 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-se la domanda è presentata allo sportello direttamente dall’interessato  è necessario un documento d’identità in corso di validità;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-se la domanda è presentata da incaricati o per posta alla pratica va allegata una fotocopia del documento d’identità valido del sottoscrittore.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000FF" w:themeColor="hyperlink"/>
      <w:u w:val="single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semiHidden/>
    <w:pPr>
      <w:tabs>
        <w:tab w:val="clear" w:pos="708"/>
        <w:tab w:val="left" w:pos="1440" w:leader="none"/>
        <w:tab w:val="left" w:pos="4440" w:leader="none"/>
      </w:tabs>
      <w:jc w:val="both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ciaa@br.legalmail.camcom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5</Pages>
  <Words>1267</Words>
  <Characters>7745</Characters>
  <CharactersWithSpaces>9093</CharactersWithSpaces>
  <Paragraphs>91</Paragraphs>
  <Company>BRINDISI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2020-07-27T09:16:00Z</dcterms:created>
  <dc:creator>C.C.I.A.A.</dc:creator>
  <dc:description/>
  <dc:language>it-IT</dc:language>
  <cp:lastModifiedBy/>
  <cp:lastPrinted>2004-10-27T12:30:00Z</cp:lastPrinted>
  <dcterms:modified xsi:type="dcterms:W3CDTF">2022-03-17T10:57:35Z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