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373C" w:rsidRDefault="00432242">
      <w:r>
        <w:rPr>
          <w:noProof/>
          <w:lang w:eastAsia="it-IT"/>
        </w:rPr>
        <w:drawing>
          <wp:inline distT="0" distB="0" distL="0" distR="0">
            <wp:extent cx="3164840" cy="858520"/>
            <wp:effectExtent l="19050" t="0" r="0" b="0"/>
            <wp:docPr id="1" name="Immagine 1" descr="Z:\Regolazione_Mercato\Patrizia\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Regolazione_Mercato\Patrizia\logo.png"/>
                    <pic:cNvPicPr>
                      <a:picLocks noChangeAspect="1" noChangeArrowheads="1"/>
                    </pic:cNvPicPr>
                  </pic:nvPicPr>
                  <pic:blipFill>
                    <a:blip r:embed="rId5" cstate="print"/>
                    <a:srcRect/>
                    <a:stretch>
                      <a:fillRect/>
                    </a:stretch>
                  </pic:blipFill>
                  <pic:spPr bwMode="auto">
                    <a:xfrm>
                      <a:off x="0" y="0"/>
                      <a:ext cx="3164840" cy="858520"/>
                    </a:xfrm>
                    <a:prstGeom prst="rect">
                      <a:avLst/>
                    </a:prstGeom>
                    <a:noFill/>
                    <a:ln w="9525">
                      <a:noFill/>
                      <a:miter lim="800000"/>
                      <a:headEnd/>
                      <a:tailEnd/>
                    </a:ln>
                  </pic:spPr>
                </pic:pic>
              </a:graphicData>
            </a:graphic>
          </wp:inline>
        </w:drawing>
      </w:r>
    </w:p>
    <w:p w:rsidR="00432242" w:rsidRDefault="00432242"/>
    <w:p w:rsidR="00432242" w:rsidRDefault="00432242" w:rsidP="00432242">
      <w:pPr>
        <w:jc w:val="center"/>
        <w:rPr>
          <w:rFonts w:ascii="Times New Roman" w:hAnsi="Times New Roman" w:cs="Times New Roman"/>
          <w:b/>
          <w:sz w:val="28"/>
          <w:szCs w:val="28"/>
        </w:rPr>
      </w:pPr>
      <w:r w:rsidRPr="00432242">
        <w:rPr>
          <w:rFonts w:ascii="Times New Roman" w:hAnsi="Times New Roman" w:cs="Times New Roman"/>
          <w:b/>
          <w:sz w:val="28"/>
          <w:szCs w:val="28"/>
        </w:rPr>
        <w:t>RELAZIONE TECNICO-FINANZIARIA</w:t>
      </w:r>
    </w:p>
    <w:p w:rsidR="00432242" w:rsidRPr="00432242" w:rsidRDefault="00432242" w:rsidP="00432242">
      <w:pPr>
        <w:jc w:val="center"/>
        <w:rPr>
          <w:rFonts w:ascii="Times New Roman" w:hAnsi="Times New Roman" w:cs="Times New Roman"/>
          <w:b/>
          <w:sz w:val="28"/>
          <w:szCs w:val="28"/>
        </w:rPr>
      </w:pPr>
    </w:p>
    <w:p w:rsidR="00432242" w:rsidRPr="00432242" w:rsidRDefault="00432242" w:rsidP="00432242">
      <w:pPr>
        <w:pStyle w:val="Paragrafoelenco"/>
        <w:numPr>
          <w:ilvl w:val="0"/>
          <w:numId w:val="7"/>
        </w:numPr>
        <w:rPr>
          <w:rFonts w:ascii="Times New Roman" w:hAnsi="Times New Roman" w:cs="Times New Roman"/>
          <w:b/>
        </w:rPr>
      </w:pPr>
      <w:r w:rsidRPr="00432242">
        <w:rPr>
          <w:rFonts w:ascii="Times New Roman" w:hAnsi="Times New Roman" w:cs="Times New Roman"/>
          <w:b/>
        </w:rPr>
        <w:t>La costituzione del Fondo per la contrattazione integrativa</w:t>
      </w:r>
    </w:p>
    <w:p w:rsidR="00432242" w:rsidRDefault="00432242" w:rsidP="00432242">
      <w:pPr>
        <w:pStyle w:val="Paragrafoelenco"/>
        <w:ind w:left="1080"/>
        <w:jc w:val="both"/>
        <w:rPr>
          <w:rFonts w:ascii="Times New Roman" w:hAnsi="Times New Roman" w:cs="Times New Roman"/>
        </w:rPr>
      </w:pPr>
      <w:r w:rsidRPr="00432242">
        <w:rPr>
          <w:rFonts w:ascii="Times New Roman" w:hAnsi="Times New Roman" w:cs="Times New Roman"/>
        </w:rPr>
        <w:t>Le modalità di determinazione del fondo per le risorse decentrate sono attualmente regolate dagli art. 31 e 32 del CCNL 22/01/2004, integrati poi dalle disposizioni dei diversi CCNL che sono stati successivamente sottoscritti</w:t>
      </w:r>
      <w:r>
        <w:rPr>
          <w:rFonts w:ascii="Times New Roman" w:hAnsi="Times New Roman" w:cs="Times New Roman"/>
        </w:rPr>
        <w:t>.</w:t>
      </w:r>
    </w:p>
    <w:p w:rsidR="00432242" w:rsidRDefault="00432242" w:rsidP="00432242">
      <w:pPr>
        <w:pStyle w:val="Paragrafoelenco"/>
        <w:ind w:left="1080"/>
        <w:jc w:val="both"/>
        <w:rPr>
          <w:rFonts w:ascii="Times New Roman" w:hAnsi="Times New Roman" w:cs="Times New Roman"/>
        </w:rPr>
      </w:pPr>
      <w:r>
        <w:rPr>
          <w:rFonts w:ascii="Times New Roman" w:hAnsi="Times New Roman" w:cs="Times New Roman"/>
        </w:rPr>
        <w:t>Il richiamato art. 31 suddivide tali risorse in:</w:t>
      </w:r>
    </w:p>
    <w:p w:rsidR="00432242" w:rsidRDefault="00432242" w:rsidP="00432242">
      <w:pPr>
        <w:pStyle w:val="Paragrafoelenco"/>
        <w:numPr>
          <w:ilvl w:val="0"/>
          <w:numId w:val="8"/>
        </w:numPr>
        <w:jc w:val="both"/>
        <w:rPr>
          <w:rFonts w:ascii="Times New Roman" w:hAnsi="Times New Roman" w:cs="Times New Roman"/>
        </w:rPr>
      </w:pPr>
      <w:r>
        <w:rPr>
          <w:rFonts w:ascii="Times New Roman" w:hAnsi="Times New Roman" w:cs="Times New Roman"/>
        </w:rPr>
        <w:t>risorse stabili, che presentano la caratteristica della “certezza, stabilità e continuità” e che pertanto restano acquisite al fondo anche per il futuro;</w:t>
      </w:r>
    </w:p>
    <w:p w:rsidR="00432242" w:rsidRDefault="00432242" w:rsidP="00432242">
      <w:pPr>
        <w:pStyle w:val="Paragrafoelenco"/>
        <w:numPr>
          <w:ilvl w:val="0"/>
          <w:numId w:val="8"/>
        </w:numPr>
        <w:jc w:val="both"/>
        <w:rPr>
          <w:rFonts w:ascii="Times New Roman" w:hAnsi="Times New Roman" w:cs="Times New Roman"/>
        </w:rPr>
      </w:pPr>
      <w:r>
        <w:rPr>
          <w:rFonts w:ascii="Times New Roman" w:hAnsi="Times New Roman" w:cs="Times New Roman"/>
        </w:rPr>
        <w:t>risorse variabili che presentano la caratteristica della “eventualità e variabilità”.</w:t>
      </w:r>
    </w:p>
    <w:p w:rsidR="00432242" w:rsidRDefault="00432242" w:rsidP="00CF185D">
      <w:pPr>
        <w:pStyle w:val="Paragrafoelenco"/>
        <w:ind w:left="360"/>
        <w:jc w:val="both"/>
        <w:rPr>
          <w:rFonts w:ascii="Times New Roman" w:hAnsi="Times New Roman" w:cs="Times New Roman"/>
        </w:rPr>
      </w:pPr>
    </w:p>
    <w:p w:rsidR="00CF185D" w:rsidRDefault="00CF185D" w:rsidP="00CF185D">
      <w:pPr>
        <w:pStyle w:val="Paragrafoelenco"/>
        <w:ind w:left="360"/>
        <w:jc w:val="both"/>
        <w:rPr>
          <w:rFonts w:ascii="Times New Roman" w:hAnsi="Times New Roman" w:cs="Times New Roman"/>
          <w:b/>
        </w:rPr>
      </w:pPr>
      <w:r>
        <w:rPr>
          <w:rFonts w:ascii="Times New Roman" w:hAnsi="Times New Roman" w:cs="Times New Roman"/>
          <w:b/>
        </w:rPr>
        <w:t>Sezione 1- Risorse aventi carattere di certezza e stabilità</w:t>
      </w:r>
    </w:p>
    <w:p w:rsidR="00CF185D" w:rsidRDefault="00CF185D" w:rsidP="00CF185D">
      <w:pPr>
        <w:pStyle w:val="Paragrafoelenco"/>
        <w:ind w:left="360"/>
        <w:jc w:val="both"/>
        <w:rPr>
          <w:rFonts w:ascii="Times New Roman" w:hAnsi="Times New Roman" w:cs="Times New Roman"/>
        </w:rPr>
      </w:pPr>
      <w:r>
        <w:rPr>
          <w:rFonts w:ascii="Times New Roman" w:hAnsi="Times New Roman" w:cs="Times New Roman"/>
        </w:rPr>
        <w:t>La prima categoria di risorse ricomprende, per espressa previsione contrattuale, le seguenti fonti di finanziamento:</w:t>
      </w:r>
    </w:p>
    <w:p w:rsidR="00CF185D" w:rsidRDefault="00CF185D" w:rsidP="00CF185D">
      <w:pPr>
        <w:pStyle w:val="Paragrafoelenco"/>
        <w:numPr>
          <w:ilvl w:val="1"/>
          <w:numId w:val="7"/>
        </w:numPr>
        <w:jc w:val="both"/>
        <w:rPr>
          <w:rFonts w:ascii="Times New Roman" w:hAnsi="Times New Roman" w:cs="Times New Roman"/>
        </w:rPr>
      </w:pPr>
      <w:r>
        <w:rPr>
          <w:rFonts w:ascii="Times New Roman" w:hAnsi="Times New Roman" w:cs="Times New Roman"/>
        </w:rPr>
        <w:t>CCNL dell’1.04.1999: art.14, comma 4, art.15, comma 1, lettera a,b,c,f,g,h,i,j,l; art. 15, comma 5, per gli effetti derivanti dall’incremento delle dotazioni organiche;</w:t>
      </w:r>
    </w:p>
    <w:p w:rsidR="00CF185D" w:rsidRDefault="00CF185D" w:rsidP="00CF185D">
      <w:pPr>
        <w:pStyle w:val="Paragrafoelenco"/>
        <w:numPr>
          <w:ilvl w:val="1"/>
          <w:numId w:val="7"/>
        </w:numPr>
        <w:jc w:val="both"/>
        <w:rPr>
          <w:rFonts w:ascii="Times New Roman" w:hAnsi="Times New Roman" w:cs="Times New Roman"/>
        </w:rPr>
      </w:pPr>
      <w:r>
        <w:rPr>
          <w:rFonts w:ascii="Times New Roman" w:hAnsi="Times New Roman" w:cs="Times New Roman"/>
        </w:rPr>
        <w:t>CCNL del 5.10.2001: art. 4, commi 1 e 2.</w:t>
      </w:r>
    </w:p>
    <w:p w:rsidR="00CF185D" w:rsidRDefault="00CF185D" w:rsidP="00CF185D">
      <w:pPr>
        <w:pStyle w:val="Paragrafoelenco"/>
        <w:ind w:left="792"/>
        <w:jc w:val="both"/>
        <w:rPr>
          <w:rFonts w:ascii="Times New Roman" w:hAnsi="Times New Roman" w:cs="Times New Roman"/>
        </w:rPr>
      </w:pPr>
    </w:p>
    <w:p w:rsidR="00CF185D" w:rsidRDefault="00CF185D" w:rsidP="00CF185D">
      <w:pPr>
        <w:pStyle w:val="Paragrafoelenco"/>
        <w:ind w:left="792"/>
        <w:jc w:val="both"/>
        <w:rPr>
          <w:rFonts w:ascii="Times New Roman" w:hAnsi="Times New Roman" w:cs="Times New Roman"/>
        </w:rPr>
      </w:pPr>
      <w:r w:rsidRPr="00CF185D">
        <w:rPr>
          <w:rFonts w:ascii="Times New Roman" w:hAnsi="Times New Roman" w:cs="Times New Roman"/>
        </w:rPr>
        <w:t xml:space="preserve">Le risorse stabili costituite secondo le indicazioni dei suindicati articoli sono definite in un unico        importo </w:t>
      </w:r>
      <w:r w:rsidR="00B976E4">
        <w:rPr>
          <w:rFonts w:ascii="Times New Roman" w:hAnsi="Times New Roman" w:cs="Times New Roman"/>
        </w:rPr>
        <w:t>che resta confermato anche per gli anni successivi.</w:t>
      </w:r>
    </w:p>
    <w:p w:rsidR="00B976E4" w:rsidRDefault="00B976E4" w:rsidP="00B976E4">
      <w:pPr>
        <w:pStyle w:val="Paragrafoelenco"/>
        <w:ind w:left="0"/>
        <w:jc w:val="both"/>
        <w:rPr>
          <w:rFonts w:ascii="Times New Roman" w:hAnsi="Times New Roman" w:cs="Times New Roman"/>
        </w:rPr>
      </w:pPr>
    </w:p>
    <w:p w:rsidR="00B976E4" w:rsidRDefault="00B976E4" w:rsidP="00B976E4">
      <w:pPr>
        <w:pStyle w:val="Paragrafoelenco"/>
        <w:ind w:left="0"/>
        <w:jc w:val="both"/>
        <w:rPr>
          <w:rFonts w:ascii="Times New Roman" w:hAnsi="Times New Roman" w:cs="Times New Roman"/>
        </w:rPr>
      </w:pPr>
      <w:r>
        <w:rPr>
          <w:rFonts w:ascii="Times New Roman" w:hAnsi="Times New Roman" w:cs="Times New Roman"/>
        </w:rPr>
        <w:t>Si rappresentano di seguito gli importi che compongono il fondo delle risorse decentrate:</w:t>
      </w:r>
    </w:p>
    <w:p w:rsidR="00B976E4" w:rsidRDefault="00B976E4" w:rsidP="00B976E4">
      <w:pPr>
        <w:pStyle w:val="Paragrafoelenco"/>
        <w:ind w:left="0"/>
        <w:jc w:val="both"/>
        <w:rPr>
          <w:rFonts w:ascii="Times New Roman" w:hAnsi="Times New Roman" w:cs="Times New Roman"/>
        </w:rPr>
      </w:pPr>
      <w:r>
        <w:rPr>
          <w:rFonts w:ascii="Times New Roman" w:hAnsi="Times New Roman" w:cs="Times New Roman"/>
        </w:rPr>
        <w:t>-Risorse storiche consolidate:</w:t>
      </w:r>
    </w:p>
    <w:p w:rsidR="005B7823" w:rsidRPr="005B7823" w:rsidRDefault="005B7823" w:rsidP="005B7823">
      <w:pPr>
        <w:pStyle w:val="Paragrafoelenco"/>
        <w:numPr>
          <w:ilvl w:val="0"/>
          <w:numId w:val="16"/>
        </w:numPr>
        <w:jc w:val="both"/>
        <w:rPr>
          <w:rFonts w:ascii="Times New Roman" w:hAnsi="Times New Roman" w:cs="Times New Roman"/>
          <w:b/>
        </w:rPr>
      </w:pPr>
      <w:r w:rsidRPr="005B7823">
        <w:rPr>
          <w:rFonts w:ascii="Times New Roman" w:hAnsi="Times New Roman" w:cs="Times New Roman"/>
          <w:b/>
        </w:rPr>
        <w:t>€22.663,06</w:t>
      </w:r>
      <w:r>
        <w:rPr>
          <w:rFonts w:ascii="Times New Roman" w:hAnsi="Times New Roman" w:cs="Times New Roman"/>
          <w:b/>
        </w:rPr>
        <w:t xml:space="preserve"> </w:t>
      </w:r>
      <w:r>
        <w:rPr>
          <w:rFonts w:ascii="Times New Roman" w:hAnsi="Times New Roman" w:cs="Times New Roman"/>
        </w:rPr>
        <w:t>per recupero RIA del personale cessato dal servizio fino al 31/12/2007;</w:t>
      </w:r>
    </w:p>
    <w:p w:rsidR="00B976E4" w:rsidRDefault="00B976E4" w:rsidP="00B976E4">
      <w:pPr>
        <w:pStyle w:val="Paragrafoelenco"/>
        <w:numPr>
          <w:ilvl w:val="0"/>
          <w:numId w:val="9"/>
        </w:numPr>
        <w:jc w:val="both"/>
        <w:rPr>
          <w:rFonts w:ascii="Times New Roman" w:hAnsi="Times New Roman" w:cs="Times New Roman"/>
        </w:rPr>
      </w:pPr>
      <w:r w:rsidRPr="00B976E4">
        <w:rPr>
          <w:rFonts w:ascii="Times New Roman" w:hAnsi="Times New Roman" w:cs="Times New Roman"/>
          <w:b/>
        </w:rPr>
        <w:t>€ 77.968,92</w:t>
      </w:r>
      <w:r>
        <w:rPr>
          <w:rFonts w:ascii="Times New Roman" w:hAnsi="Times New Roman" w:cs="Times New Roman"/>
          <w:b/>
        </w:rPr>
        <w:t xml:space="preserve"> </w:t>
      </w:r>
      <w:r>
        <w:rPr>
          <w:rFonts w:ascii="Times New Roman" w:hAnsi="Times New Roman" w:cs="Times New Roman"/>
        </w:rPr>
        <w:t>in applicazione dell’art.15 comma 1, lettera a</w:t>
      </w:r>
      <w:r w:rsidR="008C59D0">
        <w:rPr>
          <w:rFonts w:ascii="Times New Roman" w:hAnsi="Times New Roman" w:cs="Times New Roman"/>
        </w:rPr>
        <w:t xml:space="preserve"> </w:t>
      </w:r>
      <w:r>
        <w:rPr>
          <w:rFonts w:ascii="Times New Roman" w:hAnsi="Times New Roman" w:cs="Times New Roman"/>
        </w:rPr>
        <w:t xml:space="preserve"> CCNL 1/04/1999 (somme rivenienti dalla contrattazione per l’anno 1998, sulla base dell’art.31 CCNL 6/07/95 e così all’epoca quantificate</w:t>
      </w:r>
      <w:r w:rsidR="005B7823">
        <w:rPr>
          <w:rFonts w:ascii="Times New Roman" w:hAnsi="Times New Roman" w:cs="Times New Roman"/>
        </w:rPr>
        <w:t>)</w:t>
      </w:r>
      <w:r>
        <w:rPr>
          <w:rFonts w:ascii="Times New Roman" w:hAnsi="Times New Roman" w:cs="Times New Roman"/>
        </w:rPr>
        <w:t>;</w:t>
      </w:r>
    </w:p>
    <w:p w:rsidR="00B976E4" w:rsidRPr="00B976E4" w:rsidRDefault="00B976E4" w:rsidP="00B976E4">
      <w:pPr>
        <w:pStyle w:val="Paragrafoelenco"/>
        <w:numPr>
          <w:ilvl w:val="0"/>
          <w:numId w:val="9"/>
        </w:numPr>
        <w:spacing w:after="0" w:line="240" w:lineRule="auto"/>
        <w:jc w:val="both"/>
        <w:rPr>
          <w:rFonts w:ascii="Times New Roman" w:eastAsia="Times New Roman" w:hAnsi="Times New Roman" w:cs="Times New Roman"/>
          <w:lang w:eastAsia="it-IT"/>
        </w:rPr>
      </w:pPr>
      <w:r w:rsidRPr="00B976E4">
        <w:rPr>
          <w:rFonts w:ascii="Times New Roman" w:eastAsia="Times New Roman" w:hAnsi="Times New Roman" w:cs="Times New Roman"/>
          <w:b/>
          <w:lang w:eastAsia="it-IT"/>
        </w:rPr>
        <w:t xml:space="preserve"> € 24.787,86</w:t>
      </w:r>
      <w:r w:rsidRPr="00B976E4">
        <w:rPr>
          <w:rFonts w:ascii="Times New Roman" w:eastAsia="Times New Roman" w:hAnsi="Times New Roman" w:cs="Times New Roman"/>
          <w:lang w:eastAsia="it-IT"/>
        </w:rPr>
        <w:t xml:space="preserve">  in applicazione dell’art.15</w:t>
      </w:r>
      <w:r>
        <w:rPr>
          <w:rFonts w:ascii="Times New Roman" w:eastAsia="Times New Roman" w:hAnsi="Times New Roman" w:cs="Times New Roman"/>
          <w:lang w:eastAsia="it-IT"/>
        </w:rPr>
        <w:t xml:space="preserve"> comma 1 lettera g </w:t>
      </w:r>
      <w:r w:rsidRPr="00B976E4">
        <w:rPr>
          <w:rFonts w:ascii="Times New Roman" w:eastAsia="Times New Roman" w:hAnsi="Times New Roman" w:cs="Times New Roman"/>
          <w:lang w:eastAsia="it-IT"/>
        </w:rPr>
        <w:t xml:space="preserve"> CCNL 01/04/1999</w:t>
      </w:r>
      <w:r w:rsidR="008C59D0">
        <w:rPr>
          <w:rFonts w:ascii="Times New Roman" w:eastAsia="Times New Roman" w:hAnsi="Times New Roman" w:cs="Times New Roman"/>
          <w:lang w:eastAsia="it-IT"/>
        </w:rPr>
        <w:t xml:space="preserve"> ( ammontare delle risorse destinate nel 1998 al pagamento del LED)</w:t>
      </w:r>
      <w:r w:rsidR="00061890">
        <w:rPr>
          <w:rFonts w:ascii="Times New Roman" w:eastAsia="Times New Roman" w:hAnsi="Times New Roman" w:cs="Times New Roman"/>
          <w:lang w:eastAsia="it-IT"/>
        </w:rPr>
        <w:t>;</w:t>
      </w:r>
    </w:p>
    <w:p w:rsidR="006C4C47" w:rsidRPr="006C4C47" w:rsidRDefault="006C4C47" w:rsidP="006C4C47">
      <w:pPr>
        <w:pStyle w:val="Paragrafoelenco"/>
        <w:spacing w:after="0" w:line="240" w:lineRule="auto"/>
        <w:jc w:val="both"/>
        <w:rPr>
          <w:rFonts w:ascii="Arial" w:eastAsia="Times New Roman" w:hAnsi="Arial" w:cs="Arial"/>
          <w:sz w:val="18"/>
          <w:szCs w:val="18"/>
          <w:lang w:eastAsia="it-IT"/>
        </w:rPr>
      </w:pPr>
    </w:p>
    <w:p w:rsidR="00292835" w:rsidRPr="00292835" w:rsidRDefault="006C4C47" w:rsidP="00292835">
      <w:pPr>
        <w:pStyle w:val="Paragrafoelenco"/>
        <w:numPr>
          <w:ilvl w:val="0"/>
          <w:numId w:val="9"/>
        </w:numPr>
        <w:jc w:val="both"/>
        <w:rPr>
          <w:rFonts w:ascii="Times New Roman" w:hAnsi="Times New Roman" w:cs="Times New Roman"/>
          <w:b/>
        </w:rPr>
      </w:pPr>
      <w:r w:rsidRPr="006C4C47">
        <w:rPr>
          <w:rFonts w:ascii="Times New Roman" w:hAnsi="Times New Roman" w:cs="Times New Roman"/>
          <w:b/>
        </w:rPr>
        <w:t>€ 2.324,06</w:t>
      </w:r>
      <w:r>
        <w:rPr>
          <w:rFonts w:ascii="Times New Roman" w:hAnsi="Times New Roman" w:cs="Times New Roman"/>
          <w:b/>
        </w:rPr>
        <w:t xml:space="preserve"> </w:t>
      </w:r>
      <w:r>
        <w:rPr>
          <w:rFonts w:ascii="Times New Roman" w:hAnsi="Times New Roman" w:cs="Times New Roman"/>
        </w:rPr>
        <w:t xml:space="preserve">in applicazione dell’art.15 comma 1 lettera h CCNL 01/04/1999 (ammontare delle risorse </w:t>
      </w:r>
    </w:p>
    <w:p w:rsidR="00292835" w:rsidRPr="00292835" w:rsidRDefault="00292835" w:rsidP="006236D2">
      <w:pPr>
        <w:pStyle w:val="Paragrafoelenco"/>
        <w:ind w:left="0"/>
        <w:rPr>
          <w:rFonts w:ascii="Times New Roman" w:hAnsi="Times New Roman" w:cs="Times New Roman"/>
          <w:b/>
        </w:rPr>
      </w:pPr>
      <w:r>
        <w:rPr>
          <w:rFonts w:ascii="Times New Roman" w:hAnsi="Times New Roman" w:cs="Times New Roman"/>
        </w:rPr>
        <w:t>destinate alla indennità di cui all’art.37, comma 4, del CCNL del 6.7.1995);</w:t>
      </w:r>
    </w:p>
    <w:p w:rsidR="00292835" w:rsidRPr="00292835" w:rsidRDefault="00292835" w:rsidP="006236D2">
      <w:pPr>
        <w:pStyle w:val="Paragrafoelenco"/>
        <w:numPr>
          <w:ilvl w:val="0"/>
          <w:numId w:val="9"/>
        </w:numPr>
        <w:ind w:left="426" w:firstLine="0"/>
        <w:jc w:val="both"/>
        <w:rPr>
          <w:rFonts w:ascii="Times New Roman" w:hAnsi="Times New Roman" w:cs="Times New Roman"/>
          <w:b/>
        </w:rPr>
      </w:pPr>
      <w:r>
        <w:rPr>
          <w:rFonts w:ascii="Times New Roman" w:hAnsi="Times New Roman" w:cs="Times New Roman"/>
          <w:b/>
        </w:rPr>
        <w:t xml:space="preserve">€ 1.843,34 </w:t>
      </w:r>
      <w:r>
        <w:rPr>
          <w:rFonts w:ascii="Times New Roman" w:hAnsi="Times New Roman" w:cs="Times New Roman"/>
        </w:rPr>
        <w:t xml:space="preserve">in applicazione art. 32 comma 7 CCNL </w:t>
      </w:r>
      <w:r w:rsidRPr="00292835">
        <w:rPr>
          <w:rFonts w:ascii="Times New Roman" w:hAnsi="Times New Roman" w:cs="Times New Roman"/>
        </w:rPr>
        <w:t xml:space="preserve">intesa 16 ottobre 2003 (0,20% monte salari </w:t>
      </w:r>
      <w:r w:rsidR="006236D2">
        <w:rPr>
          <w:rFonts w:ascii="Times New Roman" w:hAnsi="Times New Roman" w:cs="Times New Roman"/>
        </w:rPr>
        <w:tab/>
      </w:r>
      <w:r w:rsidRPr="00292835">
        <w:rPr>
          <w:rFonts w:ascii="Times New Roman" w:hAnsi="Times New Roman" w:cs="Times New Roman"/>
        </w:rPr>
        <w:t>2001</w:t>
      </w:r>
      <w:r>
        <w:rPr>
          <w:rFonts w:ascii="Times New Roman" w:hAnsi="Times New Roman" w:cs="Times New Roman"/>
        </w:rPr>
        <w:t>);</w:t>
      </w:r>
    </w:p>
    <w:p w:rsidR="00061890" w:rsidRPr="00061890" w:rsidRDefault="006C4C47" w:rsidP="00061890">
      <w:pPr>
        <w:pStyle w:val="Paragrafoelenco"/>
        <w:numPr>
          <w:ilvl w:val="0"/>
          <w:numId w:val="9"/>
        </w:numPr>
        <w:jc w:val="both"/>
        <w:rPr>
          <w:rFonts w:ascii="Times New Roman" w:hAnsi="Times New Roman" w:cs="Times New Roman"/>
          <w:b/>
        </w:rPr>
      </w:pPr>
      <w:r>
        <w:rPr>
          <w:rFonts w:ascii="Times New Roman" w:hAnsi="Times New Roman" w:cs="Times New Roman"/>
          <w:b/>
        </w:rPr>
        <w:t xml:space="preserve">€ 4.441,42 </w:t>
      </w:r>
      <w:r>
        <w:rPr>
          <w:rFonts w:ascii="Times New Roman" w:hAnsi="Times New Roman" w:cs="Times New Roman"/>
        </w:rPr>
        <w:t>in applicazione dell’art.15 co</w:t>
      </w:r>
      <w:r w:rsidR="00061890">
        <w:rPr>
          <w:rFonts w:ascii="Times New Roman" w:hAnsi="Times New Roman" w:cs="Times New Roman"/>
        </w:rPr>
        <w:t>m</w:t>
      </w:r>
      <w:r>
        <w:rPr>
          <w:rFonts w:ascii="Times New Roman" w:hAnsi="Times New Roman" w:cs="Times New Roman"/>
        </w:rPr>
        <w:t>ma 1 lettera j CCNL 01/04/1999 (0,52% del monte salari anno 1997 esclusa la quota relativa alla dirigenza</w:t>
      </w:r>
      <w:r w:rsidR="005B7823">
        <w:rPr>
          <w:rFonts w:ascii="Times New Roman" w:hAnsi="Times New Roman" w:cs="Times New Roman"/>
        </w:rPr>
        <w:t>)</w:t>
      </w:r>
      <w:r w:rsidR="00061890">
        <w:rPr>
          <w:rFonts w:ascii="Times New Roman" w:hAnsi="Times New Roman" w:cs="Times New Roman"/>
        </w:rPr>
        <w:t>;</w:t>
      </w:r>
    </w:p>
    <w:p w:rsidR="00061890" w:rsidRDefault="00061890" w:rsidP="00061890">
      <w:pPr>
        <w:pStyle w:val="Paragrafoelenco"/>
        <w:numPr>
          <w:ilvl w:val="0"/>
          <w:numId w:val="9"/>
        </w:numPr>
        <w:spacing w:after="0" w:line="240" w:lineRule="auto"/>
        <w:jc w:val="both"/>
        <w:rPr>
          <w:rFonts w:ascii="Times New Roman" w:eastAsia="Times New Roman" w:hAnsi="Times New Roman" w:cs="Times New Roman"/>
          <w:b/>
          <w:lang w:eastAsia="it-IT"/>
        </w:rPr>
      </w:pPr>
      <w:r w:rsidRPr="00061890">
        <w:rPr>
          <w:rFonts w:ascii="Times New Roman" w:eastAsia="Times New Roman" w:hAnsi="Times New Roman" w:cs="Times New Roman"/>
          <w:b/>
          <w:lang w:eastAsia="it-IT"/>
        </w:rPr>
        <w:t>€ 84.731,64</w:t>
      </w:r>
      <w:r>
        <w:rPr>
          <w:rFonts w:ascii="Times New Roman" w:eastAsia="Times New Roman" w:hAnsi="Times New Roman" w:cs="Times New Roman"/>
          <w:lang w:eastAsia="it-IT"/>
        </w:rPr>
        <w:t xml:space="preserve"> in applicazione </w:t>
      </w:r>
      <w:r>
        <w:rPr>
          <w:rFonts w:ascii="Times New Roman" w:hAnsi="Times New Roman" w:cs="Times New Roman"/>
        </w:rPr>
        <w:t>dell’art.15 comma 1 lettera l CCNL 01/04/1999 (somme connesse al trattamento economico accessorio del personale trasferito a seguito di processi di decentramento);</w:t>
      </w:r>
    </w:p>
    <w:p w:rsidR="003C360D" w:rsidRPr="000B5EB8" w:rsidRDefault="00061890" w:rsidP="003C360D">
      <w:pPr>
        <w:pStyle w:val="Paragrafoelenco"/>
        <w:numPr>
          <w:ilvl w:val="0"/>
          <w:numId w:val="9"/>
        </w:numPr>
        <w:jc w:val="both"/>
        <w:rPr>
          <w:rFonts w:ascii="Times New Roman" w:hAnsi="Times New Roman" w:cs="Times New Roman"/>
          <w:b/>
        </w:rPr>
      </w:pPr>
      <w:r>
        <w:rPr>
          <w:rFonts w:ascii="Times New Roman" w:hAnsi="Times New Roman" w:cs="Times New Roman"/>
          <w:b/>
        </w:rPr>
        <w:t xml:space="preserve">€ 7.724,00 </w:t>
      </w:r>
      <w:r>
        <w:rPr>
          <w:rFonts w:ascii="Times New Roman" w:eastAsia="Times New Roman" w:hAnsi="Times New Roman" w:cs="Times New Roman"/>
          <w:lang w:eastAsia="it-IT"/>
        </w:rPr>
        <w:t xml:space="preserve">in applicazione </w:t>
      </w:r>
      <w:r>
        <w:rPr>
          <w:rFonts w:ascii="Times New Roman" w:hAnsi="Times New Roman" w:cs="Times New Roman"/>
        </w:rPr>
        <w:t>dell’art.15 comma 5 CCNL 01/04/1999</w:t>
      </w:r>
      <w:r w:rsidR="000B5EB8">
        <w:rPr>
          <w:rFonts w:ascii="Times New Roman" w:hAnsi="Times New Roman" w:cs="Times New Roman"/>
        </w:rPr>
        <w:t xml:space="preserve"> (</w:t>
      </w:r>
      <w:r>
        <w:rPr>
          <w:rFonts w:ascii="Times New Roman" w:hAnsi="Times New Roman" w:cs="Times New Roman"/>
        </w:rPr>
        <w:t>per effetto degli incrementi della dotazione organica)</w:t>
      </w:r>
    </w:p>
    <w:p w:rsidR="000B5EB8" w:rsidRPr="006236D2" w:rsidRDefault="000B5EB8" w:rsidP="003C360D">
      <w:pPr>
        <w:pStyle w:val="Paragrafoelenco"/>
        <w:numPr>
          <w:ilvl w:val="0"/>
          <w:numId w:val="9"/>
        </w:numPr>
        <w:jc w:val="both"/>
        <w:rPr>
          <w:rFonts w:ascii="Times New Roman" w:hAnsi="Times New Roman" w:cs="Times New Roman"/>
          <w:b/>
        </w:rPr>
      </w:pPr>
      <w:r>
        <w:rPr>
          <w:rFonts w:ascii="Times New Roman" w:hAnsi="Times New Roman" w:cs="Times New Roman"/>
          <w:b/>
        </w:rPr>
        <w:lastRenderedPageBreak/>
        <w:t xml:space="preserve">€ 564,57 </w:t>
      </w:r>
      <w:r>
        <w:rPr>
          <w:rFonts w:ascii="Times New Roman" w:hAnsi="Times New Roman" w:cs="Times New Roman"/>
        </w:rPr>
        <w:t>in applicazione art.14 comma 4 CCNL 01/04/1999 (per effetto della riduzione del 3% del fondo per lo straordinario</w:t>
      </w:r>
      <w:r w:rsidR="00A12597">
        <w:rPr>
          <w:rFonts w:ascii="Times New Roman" w:hAnsi="Times New Roman" w:cs="Times New Roman"/>
        </w:rPr>
        <w:t xml:space="preserve">  di € 18.819,00</w:t>
      </w:r>
      <w:r>
        <w:rPr>
          <w:rFonts w:ascii="Times New Roman" w:hAnsi="Times New Roman" w:cs="Times New Roman"/>
        </w:rPr>
        <w:t>)</w:t>
      </w:r>
    </w:p>
    <w:p w:rsidR="006236D2" w:rsidRPr="006236D2" w:rsidRDefault="005565A9" w:rsidP="003C360D">
      <w:pPr>
        <w:pStyle w:val="Paragrafoelenco"/>
        <w:numPr>
          <w:ilvl w:val="0"/>
          <w:numId w:val="9"/>
        </w:numPr>
        <w:jc w:val="both"/>
        <w:rPr>
          <w:rFonts w:ascii="Times New Roman" w:hAnsi="Times New Roman" w:cs="Times New Roman"/>
          <w:b/>
        </w:rPr>
      </w:pPr>
      <w:r>
        <w:rPr>
          <w:rFonts w:ascii="Times New Roman" w:hAnsi="Times New Roman" w:cs="Times New Roman"/>
          <w:b/>
        </w:rPr>
        <w:t>€ 32.996,00</w:t>
      </w:r>
      <w:r w:rsidR="006236D2">
        <w:rPr>
          <w:rFonts w:ascii="Times New Roman" w:hAnsi="Times New Roman" w:cs="Times New Roman"/>
          <w:b/>
        </w:rPr>
        <w:t xml:space="preserve"> </w:t>
      </w:r>
      <w:r w:rsidR="006236D2" w:rsidRPr="00F30D3D">
        <w:rPr>
          <w:rFonts w:ascii="Times New Roman" w:hAnsi="Times New Roman" w:cs="Times New Roman"/>
        </w:rPr>
        <w:t>in applicazione art. 4 comma 2, CCNL 5.10.2001</w:t>
      </w:r>
      <w:r w:rsidR="006236D2">
        <w:rPr>
          <w:rFonts w:ascii="Times New Roman" w:hAnsi="Times New Roman" w:cs="Times New Roman"/>
          <w:b/>
        </w:rPr>
        <w:t xml:space="preserve"> (</w:t>
      </w:r>
      <w:r w:rsidR="006236D2">
        <w:rPr>
          <w:rFonts w:ascii="Times New Roman" w:hAnsi="Times New Roman" w:cs="Times New Roman"/>
        </w:rPr>
        <w:t>RIA ed assegni personale cessato).</w:t>
      </w:r>
    </w:p>
    <w:p w:rsidR="006236D2" w:rsidRDefault="006236D2" w:rsidP="006236D2">
      <w:pPr>
        <w:pStyle w:val="Paragrafoelenco"/>
        <w:jc w:val="both"/>
        <w:rPr>
          <w:rFonts w:ascii="Times New Roman" w:hAnsi="Times New Roman" w:cs="Times New Roman"/>
          <w:b/>
        </w:rPr>
      </w:pPr>
    </w:p>
    <w:p w:rsidR="006236D2" w:rsidRDefault="006236D2" w:rsidP="006236D2">
      <w:pPr>
        <w:pStyle w:val="Paragrafoelenco"/>
        <w:ind w:left="0"/>
        <w:jc w:val="both"/>
        <w:rPr>
          <w:rFonts w:ascii="Times New Roman" w:hAnsi="Times New Roman" w:cs="Times New Roman"/>
        </w:rPr>
      </w:pPr>
      <w:r>
        <w:rPr>
          <w:rFonts w:ascii="Times New Roman" w:hAnsi="Times New Roman" w:cs="Times New Roman"/>
        </w:rPr>
        <w:t>Sono stati, inoltre, applicati gli incrementi disposti dalle seguenti norme contrattuali, dopo aver verificato di volta in volta il rispetto degli indicatori in esse previsti:</w:t>
      </w:r>
    </w:p>
    <w:p w:rsidR="006236D2" w:rsidRPr="006236D2" w:rsidRDefault="006236D2" w:rsidP="006236D2">
      <w:pPr>
        <w:pStyle w:val="Paragrafoelenco"/>
        <w:ind w:left="0"/>
        <w:jc w:val="both"/>
        <w:rPr>
          <w:rFonts w:ascii="Times New Roman" w:hAnsi="Times New Roman" w:cs="Times New Roman"/>
        </w:rPr>
      </w:pPr>
    </w:p>
    <w:p w:rsidR="00061890" w:rsidRPr="003C360D" w:rsidRDefault="003C360D" w:rsidP="00B976E4">
      <w:pPr>
        <w:pStyle w:val="Paragrafoelenco"/>
        <w:numPr>
          <w:ilvl w:val="0"/>
          <w:numId w:val="9"/>
        </w:numPr>
        <w:jc w:val="both"/>
        <w:rPr>
          <w:rFonts w:ascii="Times New Roman" w:hAnsi="Times New Roman" w:cs="Times New Roman"/>
          <w:b/>
        </w:rPr>
      </w:pPr>
      <w:r>
        <w:rPr>
          <w:rFonts w:ascii="Times New Roman" w:hAnsi="Times New Roman" w:cs="Times New Roman"/>
          <w:b/>
        </w:rPr>
        <w:t xml:space="preserve">€ 5.714,34 </w:t>
      </w:r>
      <w:r>
        <w:rPr>
          <w:rFonts w:ascii="Times New Roman" w:hAnsi="Times New Roman" w:cs="Times New Roman"/>
        </w:rPr>
        <w:t>in applicazione art. 32 comma 1 CCNL 22/01/2004 (0,62% monte salari 2001)</w:t>
      </w:r>
    </w:p>
    <w:p w:rsidR="003C360D" w:rsidRPr="00CB21AC" w:rsidRDefault="003C360D" w:rsidP="00B976E4">
      <w:pPr>
        <w:pStyle w:val="Paragrafoelenco"/>
        <w:numPr>
          <w:ilvl w:val="0"/>
          <w:numId w:val="9"/>
        </w:numPr>
        <w:jc w:val="both"/>
        <w:rPr>
          <w:rFonts w:ascii="Times New Roman" w:hAnsi="Times New Roman" w:cs="Times New Roman"/>
          <w:b/>
        </w:rPr>
      </w:pPr>
      <w:r>
        <w:rPr>
          <w:rFonts w:ascii="Times New Roman" w:hAnsi="Times New Roman" w:cs="Times New Roman"/>
          <w:b/>
        </w:rPr>
        <w:t xml:space="preserve">€ 4.608,34 </w:t>
      </w:r>
      <w:r>
        <w:rPr>
          <w:rFonts w:ascii="Times New Roman" w:hAnsi="Times New Roman" w:cs="Times New Roman"/>
        </w:rPr>
        <w:t>in applicazione art. 32 comma 2 CCNL 22/01/2004 (0,50% monte salari 2001)</w:t>
      </w:r>
    </w:p>
    <w:p w:rsidR="00CB21AC" w:rsidRPr="00292835" w:rsidRDefault="00CB21AC" w:rsidP="00B976E4">
      <w:pPr>
        <w:pStyle w:val="Paragrafoelenco"/>
        <w:numPr>
          <w:ilvl w:val="0"/>
          <w:numId w:val="9"/>
        </w:numPr>
        <w:jc w:val="both"/>
        <w:rPr>
          <w:rFonts w:ascii="Times New Roman" w:hAnsi="Times New Roman" w:cs="Times New Roman"/>
          <w:b/>
        </w:rPr>
      </w:pPr>
      <w:r>
        <w:rPr>
          <w:rFonts w:ascii="Times New Roman" w:hAnsi="Times New Roman" w:cs="Times New Roman"/>
          <w:b/>
        </w:rPr>
        <w:t xml:space="preserve">€ 1.843,34 </w:t>
      </w:r>
      <w:r>
        <w:rPr>
          <w:rFonts w:ascii="Times New Roman" w:hAnsi="Times New Roman" w:cs="Times New Roman"/>
        </w:rPr>
        <w:t xml:space="preserve">in applicazione art. 32 comma 7 CCNL </w:t>
      </w:r>
      <w:r w:rsidR="00292835" w:rsidRPr="00292835">
        <w:rPr>
          <w:rFonts w:ascii="Times New Roman" w:hAnsi="Times New Roman" w:cs="Times New Roman"/>
        </w:rPr>
        <w:t>intesa 16 ottobre 2003 (0,20% monte salari 2001</w:t>
      </w:r>
    </w:p>
    <w:p w:rsidR="000B5EB8" w:rsidRPr="000B5EB8" w:rsidRDefault="000B5EB8" w:rsidP="00B976E4">
      <w:pPr>
        <w:pStyle w:val="Paragrafoelenco"/>
        <w:numPr>
          <w:ilvl w:val="0"/>
          <w:numId w:val="9"/>
        </w:numPr>
        <w:jc w:val="both"/>
        <w:rPr>
          <w:rFonts w:ascii="Times New Roman" w:hAnsi="Times New Roman" w:cs="Times New Roman"/>
          <w:b/>
        </w:rPr>
      </w:pPr>
      <w:r>
        <w:rPr>
          <w:rFonts w:ascii="Times New Roman" w:hAnsi="Times New Roman" w:cs="Times New Roman"/>
          <w:b/>
        </w:rPr>
        <w:t xml:space="preserve">€ 6.312,07 </w:t>
      </w:r>
      <w:r>
        <w:rPr>
          <w:rFonts w:ascii="Times New Roman" w:hAnsi="Times New Roman" w:cs="Times New Roman"/>
        </w:rPr>
        <w:t>in applicazione art. 4  comma 4 CCNL 09/05/2006 (0,50% monte salari 2003)</w:t>
      </w:r>
    </w:p>
    <w:p w:rsidR="000B5EB8" w:rsidRPr="006236D2" w:rsidRDefault="000B5EB8" w:rsidP="006236D2">
      <w:pPr>
        <w:pStyle w:val="Paragrafoelenco"/>
        <w:numPr>
          <w:ilvl w:val="0"/>
          <w:numId w:val="9"/>
        </w:numPr>
        <w:jc w:val="both"/>
        <w:rPr>
          <w:rFonts w:ascii="Times New Roman" w:hAnsi="Times New Roman" w:cs="Times New Roman"/>
          <w:b/>
        </w:rPr>
      </w:pPr>
      <w:r>
        <w:rPr>
          <w:rFonts w:ascii="Times New Roman" w:hAnsi="Times New Roman" w:cs="Times New Roman"/>
          <w:b/>
        </w:rPr>
        <w:t>€ 8.303,66</w:t>
      </w:r>
      <w:r w:rsidRPr="000B5EB8">
        <w:rPr>
          <w:rFonts w:ascii="Times New Roman" w:hAnsi="Times New Roman" w:cs="Times New Roman"/>
        </w:rPr>
        <w:t xml:space="preserve"> </w:t>
      </w:r>
      <w:r>
        <w:rPr>
          <w:rFonts w:ascii="Times New Roman" w:hAnsi="Times New Roman" w:cs="Times New Roman"/>
        </w:rPr>
        <w:t>in applicazione art. 8 comma 5 CCNL 11/04/2008 (0,60% monte salari 2005)</w:t>
      </w:r>
    </w:p>
    <w:p w:rsidR="006236D2" w:rsidRDefault="006236D2" w:rsidP="006236D2">
      <w:pPr>
        <w:pStyle w:val="Paragrafoelenco"/>
        <w:ind w:left="142" w:hanging="142"/>
        <w:jc w:val="both"/>
        <w:rPr>
          <w:rFonts w:ascii="Times New Roman" w:hAnsi="Times New Roman" w:cs="Times New Roman"/>
          <w:b/>
        </w:rPr>
      </w:pPr>
    </w:p>
    <w:p w:rsidR="006236D2" w:rsidRDefault="006236D2" w:rsidP="006236D2">
      <w:pPr>
        <w:pStyle w:val="Paragrafoelenco"/>
        <w:ind w:left="142" w:hanging="142"/>
        <w:jc w:val="both"/>
        <w:rPr>
          <w:rFonts w:ascii="Times New Roman" w:hAnsi="Times New Roman" w:cs="Times New Roman"/>
          <w:b/>
        </w:rPr>
      </w:pPr>
      <w:r>
        <w:rPr>
          <w:rFonts w:ascii="Times New Roman" w:hAnsi="Times New Roman" w:cs="Times New Roman"/>
        </w:rPr>
        <w:t>Le risorse stabili cos</w:t>
      </w:r>
      <w:r w:rsidR="00015AA8">
        <w:rPr>
          <w:rFonts w:ascii="Times New Roman" w:hAnsi="Times New Roman" w:cs="Times New Roman"/>
        </w:rPr>
        <w:t>ì</w:t>
      </w:r>
      <w:r>
        <w:rPr>
          <w:rFonts w:ascii="Times New Roman" w:hAnsi="Times New Roman" w:cs="Times New Roman"/>
        </w:rPr>
        <w:t xml:space="preserve">’ calcolate ammontano nel loro complesso a </w:t>
      </w:r>
      <w:r w:rsidR="001D5CF1">
        <w:rPr>
          <w:rFonts w:ascii="Times New Roman" w:hAnsi="Times New Roman" w:cs="Times New Roman"/>
          <w:b/>
        </w:rPr>
        <w:t>€ 284.983,00</w:t>
      </w:r>
    </w:p>
    <w:p w:rsidR="006236D2" w:rsidRDefault="006236D2" w:rsidP="006236D2">
      <w:pPr>
        <w:pStyle w:val="Paragrafoelenco"/>
        <w:ind w:left="142" w:hanging="142"/>
        <w:jc w:val="both"/>
        <w:rPr>
          <w:rFonts w:ascii="Times New Roman" w:hAnsi="Times New Roman" w:cs="Times New Roman"/>
          <w:b/>
        </w:rPr>
      </w:pPr>
    </w:p>
    <w:p w:rsidR="006236D2" w:rsidRDefault="006236D2" w:rsidP="006236D2">
      <w:pPr>
        <w:pStyle w:val="Paragrafoelenco"/>
        <w:ind w:left="142" w:hanging="142"/>
        <w:jc w:val="both"/>
        <w:rPr>
          <w:rFonts w:ascii="Times New Roman" w:hAnsi="Times New Roman" w:cs="Times New Roman"/>
          <w:b/>
        </w:rPr>
      </w:pPr>
      <w:r>
        <w:rPr>
          <w:rFonts w:ascii="Times New Roman" w:hAnsi="Times New Roman" w:cs="Times New Roman"/>
          <w:b/>
        </w:rPr>
        <w:t>Sezione 2- Risorse variabili</w:t>
      </w:r>
    </w:p>
    <w:p w:rsidR="006236D2" w:rsidRDefault="006236D2" w:rsidP="006236D2">
      <w:pPr>
        <w:pStyle w:val="Paragrafoelenco"/>
        <w:ind w:left="142" w:hanging="142"/>
        <w:jc w:val="both"/>
        <w:rPr>
          <w:rFonts w:ascii="Times New Roman" w:hAnsi="Times New Roman" w:cs="Times New Roman"/>
        </w:rPr>
      </w:pPr>
    </w:p>
    <w:p w:rsidR="006236D2" w:rsidRDefault="006236D2" w:rsidP="006236D2">
      <w:pPr>
        <w:pStyle w:val="Paragrafoelenco"/>
        <w:ind w:left="0"/>
        <w:jc w:val="both"/>
        <w:rPr>
          <w:rFonts w:ascii="Times New Roman" w:hAnsi="Times New Roman" w:cs="Times New Roman"/>
        </w:rPr>
      </w:pPr>
      <w:r>
        <w:rPr>
          <w:rFonts w:ascii="Times New Roman" w:hAnsi="Times New Roman" w:cs="Times New Roman"/>
        </w:rPr>
        <w:t>La seconda categoria di risorse, qualificat</w:t>
      </w:r>
      <w:r w:rsidR="005B7823">
        <w:rPr>
          <w:rFonts w:ascii="Times New Roman" w:hAnsi="Times New Roman" w:cs="Times New Roman"/>
        </w:rPr>
        <w:t>e</w:t>
      </w:r>
      <w:r>
        <w:rPr>
          <w:rFonts w:ascii="Times New Roman" w:hAnsi="Times New Roman" w:cs="Times New Roman"/>
        </w:rPr>
        <w:t xml:space="preserve"> come eventuali e variabili, è correlata all’applicazione delle seguenti disposizioni:</w:t>
      </w:r>
    </w:p>
    <w:p w:rsidR="006236D2" w:rsidRDefault="006236D2" w:rsidP="00AE7DD6">
      <w:pPr>
        <w:pStyle w:val="Paragrafoelenco"/>
        <w:numPr>
          <w:ilvl w:val="0"/>
          <w:numId w:val="10"/>
        </w:numPr>
        <w:jc w:val="both"/>
        <w:rPr>
          <w:rFonts w:ascii="Times New Roman" w:hAnsi="Times New Roman" w:cs="Times New Roman"/>
        </w:rPr>
      </w:pPr>
      <w:r>
        <w:rPr>
          <w:rFonts w:ascii="Times New Roman" w:hAnsi="Times New Roman" w:cs="Times New Roman"/>
        </w:rPr>
        <w:t>CCNL dell’1.04.1999: art. 15, comma 2 e 5, per gli effetti non correlati all’aumento delle dotazioni organiche ivi compresi quelli derivanti dall’ampliamento dei servizi e delle nuove attività</w:t>
      </w:r>
      <w:r w:rsidR="00AE7DD6">
        <w:rPr>
          <w:rFonts w:ascii="Times New Roman" w:hAnsi="Times New Roman" w:cs="Times New Roman"/>
        </w:rPr>
        <w:t>.</w:t>
      </w:r>
    </w:p>
    <w:p w:rsidR="00AE7DD6" w:rsidRDefault="00AE7DD6" w:rsidP="00AE7DD6">
      <w:pPr>
        <w:pStyle w:val="Paragrafoelenco"/>
        <w:ind w:left="0"/>
        <w:jc w:val="both"/>
        <w:rPr>
          <w:rFonts w:ascii="Times New Roman" w:hAnsi="Times New Roman" w:cs="Times New Roman"/>
        </w:rPr>
      </w:pPr>
      <w:r>
        <w:rPr>
          <w:rFonts w:ascii="Times New Roman" w:hAnsi="Times New Roman" w:cs="Times New Roman"/>
        </w:rPr>
        <w:t>Esse sono le seguenti:</w:t>
      </w:r>
    </w:p>
    <w:p w:rsidR="00AE7DD6" w:rsidRPr="00AE7DD6" w:rsidRDefault="00AE7DD6" w:rsidP="00AE7DD6">
      <w:pPr>
        <w:pStyle w:val="Paragrafoelenco"/>
        <w:numPr>
          <w:ilvl w:val="0"/>
          <w:numId w:val="11"/>
        </w:numPr>
        <w:jc w:val="both"/>
        <w:rPr>
          <w:rFonts w:ascii="Times New Roman" w:hAnsi="Times New Roman" w:cs="Times New Roman"/>
          <w:b/>
        </w:rPr>
      </w:pPr>
      <w:r w:rsidRPr="00AE7DD6">
        <w:rPr>
          <w:rFonts w:ascii="Times New Roman" w:hAnsi="Times New Roman" w:cs="Times New Roman"/>
          <w:b/>
        </w:rPr>
        <w:t>€ 10</w:t>
      </w:r>
      <w:r>
        <w:rPr>
          <w:rFonts w:ascii="Times New Roman" w:hAnsi="Times New Roman" w:cs="Times New Roman"/>
          <w:b/>
        </w:rPr>
        <w:t xml:space="preserve">.249,42   </w:t>
      </w:r>
      <w:r>
        <w:rPr>
          <w:rFonts w:ascii="Times New Roman" w:hAnsi="Times New Roman" w:cs="Times New Roman"/>
        </w:rPr>
        <w:t>art.15 comma 2 , CCNL 01/04/1999 (pari al 1.2% monte salari 1997)</w:t>
      </w:r>
    </w:p>
    <w:p w:rsidR="004A6C62" w:rsidRDefault="00AE7DD6" w:rsidP="004A6C62">
      <w:pPr>
        <w:pStyle w:val="Paragrafoelenco"/>
        <w:numPr>
          <w:ilvl w:val="0"/>
          <w:numId w:val="11"/>
        </w:numPr>
        <w:jc w:val="both"/>
        <w:rPr>
          <w:rFonts w:ascii="Times New Roman" w:hAnsi="Times New Roman" w:cs="Times New Roman"/>
          <w:b/>
        </w:rPr>
      </w:pPr>
      <w:r>
        <w:rPr>
          <w:rFonts w:ascii="Times New Roman" w:hAnsi="Times New Roman" w:cs="Times New Roman"/>
          <w:b/>
        </w:rPr>
        <w:t xml:space="preserve">€195.567,38 </w:t>
      </w:r>
      <w:r>
        <w:rPr>
          <w:rFonts w:ascii="Times New Roman" w:hAnsi="Times New Roman" w:cs="Times New Roman"/>
        </w:rPr>
        <w:t xml:space="preserve">art.15 comma 5, CCNL 01/04/1999 </w:t>
      </w:r>
      <w:r w:rsidRPr="00AE7DD6">
        <w:rPr>
          <w:sz w:val="28"/>
        </w:rPr>
        <w:t xml:space="preserve"> </w:t>
      </w:r>
      <w:r w:rsidR="004A6C62" w:rsidRPr="005B7823">
        <w:rPr>
          <w:rFonts w:ascii="Times New Roman" w:hAnsi="Times New Roman" w:cs="Times New Roman"/>
        </w:rPr>
        <w:t>(</w:t>
      </w:r>
      <w:r w:rsidR="005B7823" w:rsidRPr="005B7823">
        <w:rPr>
          <w:rFonts w:ascii="Times New Roman" w:hAnsi="Times New Roman" w:cs="Times New Roman"/>
        </w:rPr>
        <w:t>e</w:t>
      </w:r>
      <w:r w:rsidRPr="005B7823">
        <w:rPr>
          <w:rFonts w:ascii="Times New Roman" w:hAnsi="Times New Roman" w:cs="Times New Roman"/>
        </w:rPr>
        <w:t>ffetti</w:t>
      </w:r>
      <w:r w:rsidRPr="004A6C62">
        <w:rPr>
          <w:rFonts w:ascii="Times New Roman" w:hAnsi="Times New Roman" w:cs="Times New Roman"/>
        </w:rPr>
        <w:t xml:space="preserve"> correlati miglioramento e incremento dei servizi</w:t>
      </w:r>
      <w:r w:rsidR="004A6C62">
        <w:rPr>
          <w:rFonts w:ascii="Times New Roman" w:hAnsi="Times New Roman" w:cs="Times New Roman"/>
        </w:rPr>
        <w:t>).</w:t>
      </w:r>
    </w:p>
    <w:p w:rsidR="00AE7DD6" w:rsidRDefault="004A6C62" w:rsidP="004A6C62">
      <w:pPr>
        <w:pStyle w:val="Paragrafoelenco"/>
        <w:ind w:left="0"/>
        <w:jc w:val="both"/>
        <w:rPr>
          <w:rFonts w:ascii="Times New Roman" w:hAnsi="Times New Roman" w:cs="Times New Roman"/>
          <w:b/>
        </w:rPr>
      </w:pPr>
      <w:r>
        <w:rPr>
          <w:rFonts w:ascii="Times New Roman" w:hAnsi="Times New Roman" w:cs="Times New Roman"/>
          <w:b/>
        </w:rPr>
        <w:t>Le risorse variabili,</w:t>
      </w:r>
      <w:r>
        <w:rPr>
          <w:rFonts w:ascii="Times New Roman" w:hAnsi="Times New Roman" w:cs="Times New Roman"/>
        </w:rPr>
        <w:t xml:space="preserve"> così calcolate, ammontano </w:t>
      </w:r>
      <w:r w:rsidRPr="004A6C62">
        <w:rPr>
          <w:rFonts w:ascii="Times New Roman" w:hAnsi="Times New Roman" w:cs="Times New Roman"/>
          <w:b/>
        </w:rPr>
        <w:t>a € 205.816,00</w:t>
      </w:r>
      <w:r>
        <w:rPr>
          <w:rFonts w:ascii="Times New Roman" w:hAnsi="Times New Roman" w:cs="Times New Roman"/>
          <w:b/>
        </w:rPr>
        <w:t>.</w:t>
      </w:r>
    </w:p>
    <w:p w:rsidR="004A6C62" w:rsidRDefault="004A6C62" w:rsidP="004A6C62">
      <w:pPr>
        <w:pStyle w:val="Paragrafoelenco"/>
        <w:ind w:left="0"/>
        <w:jc w:val="both"/>
        <w:rPr>
          <w:rFonts w:ascii="Times New Roman" w:hAnsi="Times New Roman" w:cs="Times New Roman"/>
          <w:b/>
        </w:rPr>
      </w:pPr>
    </w:p>
    <w:p w:rsidR="004A6C62" w:rsidRDefault="004A6C62" w:rsidP="004A6C62">
      <w:pPr>
        <w:pStyle w:val="Paragrafoelenco"/>
        <w:ind w:left="0"/>
        <w:jc w:val="both"/>
        <w:rPr>
          <w:rFonts w:ascii="Times New Roman" w:hAnsi="Times New Roman" w:cs="Times New Roman"/>
          <w:b/>
        </w:rPr>
      </w:pPr>
      <w:r>
        <w:rPr>
          <w:rFonts w:ascii="Times New Roman" w:hAnsi="Times New Roman" w:cs="Times New Roman"/>
          <w:b/>
        </w:rPr>
        <w:t>Sezione 3- Decurtazione del Fondo</w:t>
      </w:r>
    </w:p>
    <w:p w:rsidR="004A6C62" w:rsidRPr="00AA12C2" w:rsidRDefault="004A6C62" w:rsidP="004A6C62">
      <w:pPr>
        <w:spacing w:after="0" w:line="240" w:lineRule="auto"/>
        <w:jc w:val="both"/>
        <w:rPr>
          <w:rFonts w:ascii="Times New Roman" w:hAnsi="Times New Roman" w:cs="Times New Roman"/>
          <w:b/>
          <w:i/>
        </w:rPr>
      </w:pPr>
      <w:r w:rsidRPr="00AA12C2">
        <w:rPr>
          <w:rFonts w:ascii="Times New Roman" w:hAnsi="Times New Roman" w:cs="Times New Roman"/>
        </w:rPr>
        <w:t>Per la quantificazione</w:t>
      </w:r>
      <w:r w:rsidR="001D5CF1">
        <w:rPr>
          <w:rFonts w:ascii="Times New Roman" w:hAnsi="Times New Roman" w:cs="Times New Roman"/>
        </w:rPr>
        <w:t xml:space="preserve"> delle  risorse decentrate 2014 </w:t>
      </w:r>
      <w:r w:rsidRPr="00AA12C2">
        <w:rPr>
          <w:rFonts w:ascii="Times New Roman" w:hAnsi="Times New Roman" w:cs="Times New Roman"/>
        </w:rPr>
        <w:t>si deve tener conto delle disposizioni introdotte dall’art. 9 comma 2 bis della legge 122 del 30 luglio 2010 le quali stabiliscono che “</w:t>
      </w:r>
      <w:r w:rsidRPr="00AA12C2">
        <w:rPr>
          <w:rFonts w:ascii="Times New Roman" w:hAnsi="Times New Roman" w:cs="Times New Roman"/>
          <w:b/>
          <w:i/>
        </w:rPr>
        <w:t>A decorrere dal 1° gennaio 2011 e sino al 31 dicembre 2014 l’ammontare complessivo delle risorse destinate annualmente al trattamento accessorio del personale, anche di livello dirigenziale, di ciascuna delle amministrazioni di cui all’articolo 1, comma 2, del decreto legislativo 30 marzo 2001, n. 165, non può superare il corrispondente importo dell’anno 2010 ed è, comunque, automaticamente ridotto in misura proporzionale alla riduzione del personale in servizio”.</w:t>
      </w:r>
    </w:p>
    <w:p w:rsidR="004A6C62" w:rsidRPr="00AA12C2" w:rsidRDefault="004A6C62" w:rsidP="004A6C62">
      <w:pPr>
        <w:spacing w:after="0" w:line="240" w:lineRule="auto"/>
        <w:jc w:val="both"/>
        <w:rPr>
          <w:rFonts w:ascii="Times New Roman" w:hAnsi="Times New Roman" w:cs="Times New Roman"/>
        </w:rPr>
      </w:pPr>
      <w:r w:rsidRPr="00AA12C2">
        <w:rPr>
          <w:rFonts w:ascii="Times New Roman" w:hAnsi="Times New Roman" w:cs="Times New Roman"/>
        </w:rPr>
        <w:t>Per quanto concerne la riduzione del fondo in proporzione al personale in servizio si richiama la circolare del MEF n. 12 del 15 aprile 2011 che a riguardo precisa che “</w:t>
      </w:r>
      <w:r w:rsidRPr="00AA12C2">
        <w:rPr>
          <w:rFonts w:ascii="Times New Roman" w:hAnsi="Times New Roman" w:cs="Times New Roman"/>
          <w:b/>
          <w:i/>
        </w:rPr>
        <w:t xml:space="preserve">la stessa può essere operata per ciascuno degli anni 2011-2012-2013, sulla base del confronto tra il valore medio dei presenti nell’anno di riferimento rispetto al valore medio relativo all’anno 2010, intendendosi per valore medio la semisomma (o media aritmetica) dei presenti, rispettivamente, al 1° gennaio e al 31 dicembre </w:t>
      </w:r>
      <w:r w:rsidR="0094473B" w:rsidRPr="00AA12C2">
        <w:rPr>
          <w:rFonts w:ascii="Times New Roman" w:hAnsi="Times New Roman" w:cs="Times New Roman"/>
          <w:b/>
          <w:i/>
        </w:rPr>
        <w:t>di ciascun anno. La variazione percentuale tra le due consistenze medie di personale determinerà la misura della variazione da operarsi sul fondo</w:t>
      </w:r>
      <w:r w:rsidR="0094473B" w:rsidRPr="00AA12C2">
        <w:rPr>
          <w:rFonts w:ascii="Times New Roman" w:hAnsi="Times New Roman" w:cs="Times New Roman"/>
        </w:rPr>
        <w:t>”.</w:t>
      </w:r>
    </w:p>
    <w:p w:rsidR="0094473B" w:rsidRPr="00AA12C2" w:rsidRDefault="0094473B" w:rsidP="004A6C62">
      <w:pPr>
        <w:spacing w:after="0" w:line="240" w:lineRule="auto"/>
        <w:jc w:val="both"/>
        <w:rPr>
          <w:rFonts w:ascii="Times New Roman" w:hAnsi="Times New Roman" w:cs="Times New Roman"/>
        </w:rPr>
      </w:pPr>
      <w:r w:rsidRPr="00AA12C2">
        <w:rPr>
          <w:rFonts w:ascii="Times New Roman" w:hAnsi="Times New Roman" w:cs="Times New Roman"/>
        </w:rPr>
        <w:t>Nel nostro caso si ha:</w:t>
      </w:r>
    </w:p>
    <w:p w:rsidR="004A6C62" w:rsidRPr="00AA12C2" w:rsidRDefault="004A6C62" w:rsidP="004A6C62">
      <w:pPr>
        <w:pStyle w:val="Paragrafoelenco"/>
        <w:ind w:left="0"/>
        <w:jc w:val="both"/>
        <w:rPr>
          <w:rFonts w:ascii="Times New Roman" w:hAnsi="Times New Roman" w:cs="Times New Roman"/>
          <w:b/>
        </w:rPr>
      </w:pPr>
    </w:p>
    <w:p w:rsidR="0094473B" w:rsidRPr="00AA12C2" w:rsidRDefault="0094473B" w:rsidP="0094473B">
      <w:pPr>
        <w:pStyle w:val="Paragrafoelenco"/>
        <w:tabs>
          <w:tab w:val="left" w:pos="7018"/>
        </w:tabs>
        <w:rPr>
          <w:rFonts w:ascii="Times New Roman" w:hAnsi="Times New Roman" w:cs="Times New Roman"/>
        </w:rPr>
      </w:pPr>
      <w:r w:rsidRPr="00AA12C2">
        <w:rPr>
          <w:rFonts w:ascii="Times New Roman" w:hAnsi="Times New Roman" w:cs="Times New Roman"/>
        </w:rPr>
        <w:t>ANNO 2010: Media personale in servizio</w:t>
      </w:r>
    </w:p>
    <w:p w:rsidR="0094473B" w:rsidRPr="00AA12C2" w:rsidRDefault="0094473B" w:rsidP="0094473B">
      <w:pPr>
        <w:pStyle w:val="Paragrafoelenco"/>
        <w:tabs>
          <w:tab w:val="left" w:pos="7018"/>
        </w:tabs>
        <w:rPr>
          <w:rFonts w:ascii="Times New Roman" w:hAnsi="Times New Roman" w:cs="Times New Roman"/>
        </w:rPr>
      </w:pPr>
      <w:r w:rsidRPr="00AA12C2">
        <w:rPr>
          <w:rFonts w:ascii="Times New Roman" w:hAnsi="Times New Roman" w:cs="Times New Roman"/>
        </w:rPr>
        <w:t>Personale in servizio al 1° Gennaio 2010:      43</w:t>
      </w:r>
    </w:p>
    <w:p w:rsidR="0094473B" w:rsidRPr="00AA12C2" w:rsidRDefault="0094473B" w:rsidP="0094473B">
      <w:pPr>
        <w:pStyle w:val="Paragrafoelenco"/>
        <w:tabs>
          <w:tab w:val="left" w:pos="7018"/>
        </w:tabs>
        <w:rPr>
          <w:rFonts w:ascii="Times New Roman" w:hAnsi="Times New Roman" w:cs="Times New Roman"/>
          <w:u w:val="single"/>
        </w:rPr>
      </w:pPr>
      <w:r w:rsidRPr="00AA12C2">
        <w:rPr>
          <w:rFonts w:ascii="Times New Roman" w:hAnsi="Times New Roman" w:cs="Times New Roman"/>
        </w:rPr>
        <w:t xml:space="preserve">Cessazioni intervenute nell’anno 2010:          </w:t>
      </w:r>
      <w:r w:rsidRPr="00AA12C2">
        <w:rPr>
          <w:rFonts w:ascii="Times New Roman" w:hAnsi="Times New Roman" w:cs="Times New Roman"/>
          <w:u w:val="single"/>
        </w:rPr>
        <w:t xml:space="preserve">  1</w:t>
      </w:r>
    </w:p>
    <w:p w:rsidR="0094473B" w:rsidRPr="00AA12C2" w:rsidRDefault="0094473B" w:rsidP="0094473B">
      <w:pPr>
        <w:pStyle w:val="Paragrafoelenco"/>
        <w:tabs>
          <w:tab w:val="left" w:pos="7018"/>
        </w:tabs>
        <w:rPr>
          <w:rFonts w:ascii="Times New Roman" w:hAnsi="Times New Roman" w:cs="Times New Roman"/>
        </w:rPr>
      </w:pPr>
      <w:r w:rsidRPr="00AA12C2">
        <w:rPr>
          <w:rFonts w:ascii="Times New Roman" w:hAnsi="Times New Roman" w:cs="Times New Roman"/>
        </w:rPr>
        <w:t>Personale in servizio al 31 dicembre 2010:    42</w:t>
      </w:r>
    </w:p>
    <w:p w:rsidR="0094473B" w:rsidRPr="00AA12C2" w:rsidRDefault="0094473B" w:rsidP="0094473B">
      <w:pPr>
        <w:pStyle w:val="Paragrafoelenco"/>
        <w:tabs>
          <w:tab w:val="left" w:pos="7018"/>
        </w:tabs>
        <w:rPr>
          <w:rFonts w:ascii="Times New Roman" w:hAnsi="Times New Roman" w:cs="Times New Roman"/>
        </w:rPr>
      </w:pPr>
      <w:r w:rsidRPr="00AA12C2">
        <w:rPr>
          <w:rFonts w:ascii="Times New Roman" w:hAnsi="Times New Roman" w:cs="Times New Roman"/>
          <w:b/>
        </w:rPr>
        <w:t xml:space="preserve">Media dipendenti anno 2010:  </w:t>
      </w:r>
      <w:r w:rsidRPr="00AA12C2">
        <w:rPr>
          <w:rFonts w:ascii="Times New Roman" w:hAnsi="Times New Roman" w:cs="Times New Roman"/>
        </w:rPr>
        <w:t>(43+42)/2 = 42,5</w:t>
      </w:r>
    </w:p>
    <w:p w:rsidR="0094473B" w:rsidRPr="00AA12C2" w:rsidRDefault="0094473B" w:rsidP="0094473B">
      <w:pPr>
        <w:tabs>
          <w:tab w:val="left" w:pos="7018"/>
        </w:tabs>
        <w:rPr>
          <w:rFonts w:ascii="Times New Roman" w:hAnsi="Times New Roman" w:cs="Times New Roman"/>
          <w:u w:val="single"/>
        </w:rPr>
      </w:pPr>
      <w:r w:rsidRPr="00AA12C2">
        <w:rPr>
          <w:rFonts w:ascii="Times New Roman" w:hAnsi="Times New Roman" w:cs="Times New Roman"/>
        </w:rPr>
        <w:lastRenderedPageBreak/>
        <w:t xml:space="preserve">                                                                                                                     </w:t>
      </w:r>
    </w:p>
    <w:p w:rsidR="0094473B" w:rsidRPr="00AA12C2" w:rsidRDefault="0094473B" w:rsidP="0094473B">
      <w:pPr>
        <w:pStyle w:val="Paragrafoelenco"/>
        <w:tabs>
          <w:tab w:val="left" w:pos="7018"/>
        </w:tabs>
        <w:rPr>
          <w:rFonts w:ascii="Times New Roman" w:hAnsi="Times New Roman" w:cs="Times New Roman"/>
          <w:u w:val="single"/>
        </w:rPr>
      </w:pPr>
    </w:p>
    <w:p w:rsidR="0094473B" w:rsidRPr="00AA12C2" w:rsidRDefault="001D5CF1" w:rsidP="0094473B">
      <w:pPr>
        <w:pStyle w:val="Paragrafoelenco"/>
        <w:tabs>
          <w:tab w:val="left" w:pos="7018"/>
        </w:tabs>
        <w:rPr>
          <w:rFonts w:ascii="Times New Roman" w:hAnsi="Times New Roman" w:cs="Times New Roman"/>
        </w:rPr>
      </w:pPr>
      <w:r>
        <w:rPr>
          <w:rFonts w:ascii="Times New Roman" w:hAnsi="Times New Roman" w:cs="Times New Roman"/>
        </w:rPr>
        <w:t>ANNO 2014</w:t>
      </w:r>
      <w:r w:rsidR="0094473B" w:rsidRPr="00AA12C2">
        <w:rPr>
          <w:rFonts w:ascii="Times New Roman" w:hAnsi="Times New Roman" w:cs="Times New Roman"/>
        </w:rPr>
        <w:t>: Media personale in servizio</w:t>
      </w:r>
    </w:p>
    <w:p w:rsidR="0094473B" w:rsidRPr="00AA12C2" w:rsidRDefault="0094473B" w:rsidP="0094473B">
      <w:pPr>
        <w:pStyle w:val="Paragrafoelenco"/>
        <w:tabs>
          <w:tab w:val="left" w:pos="7018"/>
        </w:tabs>
        <w:rPr>
          <w:rFonts w:ascii="Times New Roman" w:hAnsi="Times New Roman" w:cs="Times New Roman"/>
        </w:rPr>
      </w:pPr>
      <w:r w:rsidRPr="00AA12C2">
        <w:rPr>
          <w:rFonts w:ascii="Times New Roman" w:hAnsi="Times New Roman" w:cs="Times New Roman"/>
        </w:rPr>
        <w:t>Personal</w:t>
      </w:r>
      <w:r w:rsidR="001D5CF1">
        <w:rPr>
          <w:rFonts w:ascii="Times New Roman" w:hAnsi="Times New Roman" w:cs="Times New Roman"/>
        </w:rPr>
        <w:t>e in servizio al 1° Gennaio 2014:      36</w:t>
      </w:r>
    </w:p>
    <w:p w:rsidR="0094473B" w:rsidRPr="00AA12C2" w:rsidRDefault="0094473B" w:rsidP="0094473B">
      <w:pPr>
        <w:pStyle w:val="Paragrafoelenco"/>
        <w:tabs>
          <w:tab w:val="left" w:pos="7018"/>
        </w:tabs>
        <w:rPr>
          <w:rFonts w:ascii="Times New Roman" w:hAnsi="Times New Roman" w:cs="Times New Roman"/>
          <w:u w:val="single"/>
        </w:rPr>
      </w:pPr>
      <w:r w:rsidRPr="00AA12C2">
        <w:rPr>
          <w:rFonts w:ascii="Times New Roman" w:hAnsi="Times New Roman" w:cs="Times New Roman"/>
        </w:rPr>
        <w:t>Cessa</w:t>
      </w:r>
      <w:r w:rsidR="00D44982">
        <w:rPr>
          <w:rFonts w:ascii="Times New Roman" w:hAnsi="Times New Roman" w:cs="Times New Roman"/>
        </w:rPr>
        <w:t>zioni intervenute nell’anno 2014</w:t>
      </w:r>
      <w:r w:rsidRPr="00AA12C2">
        <w:rPr>
          <w:rFonts w:ascii="Times New Roman" w:hAnsi="Times New Roman" w:cs="Times New Roman"/>
        </w:rPr>
        <w:t xml:space="preserve">:       </w:t>
      </w:r>
      <w:r w:rsidR="00D44982">
        <w:rPr>
          <w:rFonts w:ascii="Times New Roman" w:hAnsi="Times New Roman" w:cs="Times New Roman"/>
          <w:u w:val="single"/>
        </w:rPr>
        <w:t xml:space="preserve">     1</w:t>
      </w:r>
    </w:p>
    <w:p w:rsidR="0094473B" w:rsidRPr="00AA12C2" w:rsidRDefault="0094473B" w:rsidP="0094473B">
      <w:pPr>
        <w:pStyle w:val="Paragrafoelenco"/>
        <w:tabs>
          <w:tab w:val="left" w:pos="7018"/>
        </w:tabs>
        <w:rPr>
          <w:rFonts w:ascii="Times New Roman" w:hAnsi="Times New Roman" w:cs="Times New Roman"/>
        </w:rPr>
      </w:pPr>
      <w:r w:rsidRPr="00AA12C2">
        <w:rPr>
          <w:rFonts w:ascii="Times New Roman" w:hAnsi="Times New Roman" w:cs="Times New Roman"/>
        </w:rPr>
        <w:t>Personale</w:t>
      </w:r>
      <w:r w:rsidR="00D44982">
        <w:rPr>
          <w:rFonts w:ascii="Times New Roman" w:hAnsi="Times New Roman" w:cs="Times New Roman"/>
        </w:rPr>
        <w:t xml:space="preserve"> in servizio al 31 dicembre 2014:    35</w:t>
      </w:r>
    </w:p>
    <w:p w:rsidR="0094473B" w:rsidRPr="00AA12C2" w:rsidRDefault="00D44982" w:rsidP="0094473B">
      <w:pPr>
        <w:pStyle w:val="Paragrafoelenco"/>
        <w:tabs>
          <w:tab w:val="left" w:pos="7018"/>
        </w:tabs>
        <w:rPr>
          <w:rFonts w:ascii="Times New Roman" w:hAnsi="Times New Roman" w:cs="Times New Roman"/>
        </w:rPr>
      </w:pPr>
      <w:r>
        <w:rPr>
          <w:rFonts w:ascii="Times New Roman" w:hAnsi="Times New Roman" w:cs="Times New Roman"/>
          <w:b/>
        </w:rPr>
        <w:t>Media dipendenti anno 2014</w:t>
      </w:r>
      <w:r w:rsidR="0094473B" w:rsidRPr="00AA12C2">
        <w:rPr>
          <w:rFonts w:ascii="Times New Roman" w:hAnsi="Times New Roman" w:cs="Times New Roman"/>
          <w:b/>
        </w:rPr>
        <w:t xml:space="preserve">:  </w:t>
      </w:r>
      <w:r>
        <w:rPr>
          <w:rFonts w:ascii="Times New Roman" w:hAnsi="Times New Roman" w:cs="Times New Roman"/>
        </w:rPr>
        <w:t>(36+35)/2 = 35,50</w:t>
      </w:r>
    </w:p>
    <w:p w:rsidR="0094473B" w:rsidRPr="00AA12C2" w:rsidRDefault="0094473B" w:rsidP="0094473B">
      <w:pPr>
        <w:pStyle w:val="Paragrafoelenco"/>
        <w:tabs>
          <w:tab w:val="left" w:pos="7018"/>
        </w:tabs>
        <w:rPr>
          <w:rFonts w:ascii="Times New Roman" w:hAnsi="Times New Roman" w:cs="Times New Roman"/>
        </w:rPr>
      </w:pPr>
    </w:p>
    <w:p w:rsidR="0094473B" w:rsidRPr="00AA12C2" w:rsidRDefault="0094473B" w:rsidP="0094473B">
      <w:pPr>
        <w:pStyle w:val="Paragrafoelenco"/>
        <w:tabs>
          <w:tab w:val="left" w:pos="7018"/>
        </w:tabs>
        <w:rPr>
          <w:rFonts w:ascii="Times New Roman" w:hAnsi="Times New Roman" w:cs="Times New Roman"/>
          <w:b/>
        </w:rPr>
      </w:pPr>
      <w:r w:rsidRPr="00AA12C2">
        <w:rPr>
          <w:rFonts w:ascii="Times New Roman" w:hAnsi="Times New Roman" w:cs="Times New Roman"/>
          <w:b/>
        </w:rPr>
        <w:t xml:space="preserve">VALORE MEDIO PERCENTUALE </w:t>
      </w:r>
      <w:proofErr w:type="spellStart"/>
      <w:r w:rsidRPr="00AA12C2">
        <w:rPr>
          <w:rFonts w:ascii="Times New Roman" w:hAnsi="Times New Roman" w:cs="Times New Roman"/>
          <w:b/>
        </w:rPr>
        <w:t>DI</w:t>
      </w:r>
      <w:proofErr w:type="spellEnd"/>
      <w:r w:rsidRPr="00AA12C2">
        <w:rPr>
          <w:rFonts w:ascii="Times New Roman" w:hAnsi="Times New Roman" w:cs="Times New Roman"/>
          <w:b/>
        </w:rPr>
        <w:t xml:space="preserve"> RIDUZIONE</w:t>
      </w:r>
    </w:p>
    <w:p w:rsidR="0094473B" w:rsidRPr="00AA12C2" w:rsidRDefault="0094473B" w:rsidP="0094473B">
      <w:pPr>
        <w:pStyle w:val="Paragrafoelenco"/>
        <w:tabs>
          <w:tab w:val="left" w:pos="7018"/>
        </w:tabs>
        <w:rPr>
          <w:rFonts w:ascii="Times New Roman" w:hAnsi="Times New Roman" w:cs="Times New Roman"/>
          <w:b/>
        </w:rPr>
      </w:pPr>
    </w:p>
    <w:p w:rsidR="0094473B" w:rsidRPr="00AA12C2" w:rsidRDefault="0094473B" w:rsidP="0094473B">
      <w:pPr>
        <w:pStyle w:val="Paragrafoelenco"/>
        <w:tabs>
          <w:tab w:val="left" w:pos="7018"/>
        </w:tabs>
        <w:rPr>
          <w:rFonts w:ascii="Times New Roman" w:hAnsi="Times New Roman" w:cs="Times New Roman"/>
          <w:b/>
        </w:rPr>
      </w:pPr>
      <w:r w:rsidRPr="00AA12C2">
        <w:rPr>
          <w:rFonts w:ascii="Times New Roman" w:hAnsi="Times New Roman" w:cs="Times New Roman"/>
          <w:b/>
          <w:u w:val="single"/>
        </w:rPr>
        <w:t>Media dipendenti anno 2</w:t>
      </w:r>
      <w:r w:rsidR="00D44982">
        <w:rPr>
          <w:rFonts w:ascii="Times New Roman" w:hAnsi="Times New Roman" w:cs="Times New Roman"/>
          <w:b/>
          <w:u w:val="single"/>
        </w:rPr>
        <w:t>010 – media dipendenti anno 2014 (35,5)</w:t>
      </w:r>
      <w:r w:rsidRPr="00AA12C2">
        <w:rPr>
          <w:rFonts w:ascii="Times New Roman" w:hAnsi="Times New Roman" w:cs="Times New Roman"/>
          <w:b/>
          <w:u w:val="single"/>
        </w:rPr>
        <w:t xml:space="preserve"> </w:t>
      </w:r>
      <w:r w:rsidRPr="00AA12C2">
        <w:rPr>
          <w:rFonts w:ascii="Times New Roman" w:hAnsi="Times New Roman" w:cs="Times New Roman"/>
        </w:rPr>
        <w:t xml:space="preserve">     x 100    = </w:t>
      </w:r>
      <w:r w:rsidR="00D44982">
        <w:rPr>
          <w:rFonts w:ascii="Times New Roman" w:hAnsi="Times New Roman" w:cs="Times New Roman"/>
          <w:b/>
        </w:rPr>
        <w:t>16,</w:t>
      </w:r>
      <w:r w:rsidRPr="00AA12C2">
        <w:rPr>
          <w:rFonts w:ascii="Times New Roman" w:hAnsi="Times New Roman" w:cs="Times New Roman"/>
          <w:b/>
        </w:rPr>
        <w:t>4</w:t>
      </w:r>
      <w:r w:rsidR="00D44982">
        <w:rPr>
          <w:rFonts w:ascii="Times New Roman" w:hAnsi="Times New Roman" w:cs="Times New Roman"/>
          <w:b/>
        </w:rPr>
        <w:t>7</w:t>
      </w:r>
    </w:p>
    <w:p w:rsidR="0094473B" w:rsidRPr="00AA12C2" w:rsidRDefault="0094473B" w:rsidP="0094473B">
      <w:pPr>
        <w:pStyle w:val="Paragrafoelenco"/>
        <w:tabs>
          <w:tab w:val="left" w:pos="7018"/>
        </w:tabs>
        <w:rPr>
          <w:rFonts w:ascii="Times New Roman" w:hAnsi="Times New Roman" w:cs="Times New Roman"/>
        </w:rPr>
      </w:pPr>
      <w:r w:rsidRPr="00AA12C2">
        <w:rPr>
          <w:rFonts w:ascii="Times New Roman" w:hAnsi="Times New Roman" w:cs="Times New Roman"/>
          <w:b/>
        </w:rPr>
        <w:t xml:space="preserve">                 Media dipendenti anno 2010</w:t>
      </w:r>
      <w:r w:rsidR="00D44982">
        <w:rPr>
          <w:rFonts w:ascii="Times New Roman" w:hAnsi="Times New Roman" w:cs="Times New Roman"/>
          <w:b/>
        </w:rPr>
        <w:t xml:space="preserve"> (42,5)</w:t>
      </w:r>
    </w:p>
    <w:p w:rsidR="0094473B" w:rsidRPr="00AA12C2" w:rsidRDefault="0094473B" w:rsidP="0094473B">
      <w:pPr>
        <w:tabs>
          <w:tab w:val="left" w:pos="7018"/>
        </w:tabs>
        <w:jc w:val="both"/>
        <w:rPr>
          <w:rFonts w:ascii="Times New Roman" w:hAnsi="Times New Roman" w:cs="Times New Roman"/>
        </w:rPr>
      </w:pPr>
      <w:r w:rsidRPr="00AA12C2">
        <w:rPr>
          <w:rFonts w:ascii="Times New Roman" w:hAnsi="Times New Roman" w:cs="Times New Roman"/>
          <w:b/>
        </w:rPr>
        <w:t xml:space="preserve">               IMPORTO TOTALE </w:t>
      </w:r>
      <w:proofErr w:type="spellStart"/>
      <w:r w:rsidRPr="00AA12C2">
        <w:rPr>
          <w:rFonts w:ascii="Times New Roman" w:hAnsi="Times New Roman" w:cs="Times New Roman"/>
          <w:b/>
        </w:rPr>
        <w:t>DI</w:t>
      </w:r>
      <w:proofErr w:type="spellEnd"/>
      <w:r w:rsidRPr="00AA12C2">
        <w:rPr>
          <w:rFonts w:ascii="Times New Roman" w:hAnsi="Times New Roman" w:cs="Times New Roman"/>
          <w:b/>
        </w:rPr>
        <w:t xml:space="preserve"> RIDUZIONE FONDO 201</w:t>
      </w:r>
      <w:r w:rsidR="00D44982">
        <w:rPr>
          <w:rFonts w:ascii="Times New Roman" w:hAnsi="Times New Roman" w:cs="Times New Roman"/>
          <w:b/>
        </w:rPr>
        <w:t>4</w:t>
      </w:r>
      <w:r w:rsidR="00D44982">
        <w:rPr>
          <w:rFonts w:ascii="Times New Roman" w:hAnsi="Times New Roman" w:cs="Times New Roman"/>
        </w:rPr>
        <w:t xml:space="preserve">       € 78.339,71</w:t>
      </w:r>
    </w:p>
    <w:p w:rsidR="0094473B" w:rsidRPr="00AA12C2" w:rsidRDefault="0094473B" w:rsidP="0094473B">
      <w:pPr>
        <w:tabs>
          <w:tab w:val="left" w:pos="7018"/>
        </w:tabs>
        <w:spacing w:after="0" w:line="240" w:lineRule="auto"/>
        <w:jc w:val="both"/>
        <w:rPr>
          <w:rFonts w:ascii="Times New Roman" w:hAnsi="Times New Roman" w:cs="Times New Roman"/>
        </w:rPr>
      </w:pPr>
      <w:r w:rsidRPr="00AA12C2">
        <w:rPr>
          <w:rFonts w:ascii="Times New Roman" w:hAnsi="Times New Roman" w:cs="Times New Roman"/>
        </w:rPr>
        <w:t xml:space="preserve">Fondo anno 2010 ( 475.651,00) x Valore media percentuale di riduzione </w:t>
      </w:r>
      <w:r w:rsidR="00D44982">
        <w:rPr>
          <w:rFonts w:ascii="Times New Roman" w:hAnsi="Times New Roman" w:cs="Times New Roman"/>
        </w:rPr>
        <w:t>(16,</w:t>
      </w:r>
      <w:r w:rsidRPr="00AA12C2">
        <w:rPr>
          <w:rFonts w:ascii="Times New Roman" w:hAnsi="Times New Roman" w:cs="Times New Roman"/>
        </w:rPr>
        <w:t>4</w:t>
      </w:r>
      <w:r w:rsidR="00D44982">
        <w:rPr>
          <w:rFonts w:ascii="Times New Roman" w:hAnsi="Times New Roman" w:cs="Times New Roman"/>
        </w:rPr>
        <w:t>7</w:t>
      </w:r>
      <w:r w:rsidRPr="00AA12C2">
        <w:rPr>
          <w:rFonts w:ascii="Times New Roman" w:hAnsi="Times New Roman" w:cs="Times New Roman"/>
        </w:rPr>
        <w:t>) da ripartire tra risorse stabili e variabili</w:t>
      </w:r>
    </w:p>
    <w:p w:rsidR="00AA187A" w:rsidRPr="00AA12C2" w:rsidRDefault="00AA187A" w:rsidP="007C3FC3">
      <w:pPr>
        <w:tabs>
          <w:tab w:val="left" w:pos="7018"/>
        </w:tabs>
        <w:spacing w:after="0" w:line="240" w:lineRule="auto"/>
        <w:rPr>
          <w:rFonts w:ascii="Times New Roman" w:hAnsi="Times New Roman" w:cs="Times New Roman"/>
        </w:rPr>
      </w:pPr>
    </w:p>
    <w:p w:rsidR="00AA187A" w:rsidRPr="00AA12C2" w:rsidRDefault="00AA187A" w:rsidP="00AA187A">
      <w:pPr>
        <w:rPr>
          <w:rFonts w:ascii="Times New Roman" w:hAnsi="Times New Roman" w:cs="Times New Roman"/>
          <w:b/>
        </w:rPr>
      </w:pPr>
      <w:r w:rsidRPr="00AA12C2">
        <w:rPr>
          <w:rFonts w:ascii="Times New Roman" w:hAnsi="Times New Roman" w:cs="Times New Roman"/>
          <w:b/>
        </w:rPr>
        <w:t>-riduzione risorse st</w:t>
      </w:r>
      <w:r w:rsidR="00D44982">
        <w:rPr>
          <w:rFonts w:ascii="Times New Roman" w:hAnsi="Times New Roman" w:cs="Times New Roman"/>
          <w:b/>
        </w:rPr>
        <w:t>abili (risorse stabili 2010 x 16,</w:t>
      </w:r>
      <w:r w:rsidRPr="00AA12C2">
        <w:rPr>
          <w:rFonts w:ascii="Times New Roman" w:hAnsi="Times New Roman" w:cs="Times New Roman"/>
          <w:b/>
        </w:rPr>
        <w:t>4</w:t>
      </w:r>
      <w:r w:rsidR="00D44982">
        <w:rPr>
          <w:rFonts w:ascii="Times New Roman" w:hAnsi="Times New Roman" w:cs="Times New Roman"/>
          <w:b/>
        </w:rPr>
        <w:t>7%)= 269.834,65 x 16</w:t>
      </w:r>
      <w:r w:rsidRPr="00AA12C2">
        <w:rPr>
          <w:rFonts w:ascii="Times New Roman" w:hAnsi="Times New Roman" w:cs="Times New Roman"/>
          <w:b/>
        </w:rPr>
        <w:t>,4</w:t>
      </w:r>
      <w:r w:rsidR="00D44982">
        <w:rPr>
          <w:rFonts w:ascii="Times New Roman" w:hAnsi="Times New Roman" w:cs="Times New Roman"/>
          <w:b/>
        </w:rPr>
        <w:t>7%=44.442,00</w:t>
      </w:r>
    </w:p>
    <w:p w:rsidR="00AA187A" w:rsidRPr="00AA12C2" w:rsidRDefault="00AA187A" w:rsidP="00AA187A">
      <w:pPr>
        <w:rPr>
          <w:rFonts w:ascii="Times New Roman" w:hAnsi="Times New Roman" w:cs="Times New Roman"/>
          <w:b/>
        </w:rPr>
      </w:pPr>
      <w:r w:rsidRPr="00AA12C2">
        <w:rPr>
          <w:rFonts w:ascii="Times New Roman" w:hAnsi="Times New Roman" w:cs="Times New Roman"/>
          <w:b/>
        </w:rPr>
        <w:t>-riduzione risorse varia</w:t>
      </w:r>
      <w:r w:rsidR="00D44982">
        <w:rPr>
          <w:rFonts w:ascii="Times New Roman" w:hAnsi="Times New Roman" w:cs="Times New Roman"/>
          <w:b/>
        </w:rPr>
        <w:t>bili (risorse variabili 2010 x16,</w:t>
      </w:r>
      <w:r w:rsidRPr="00AA12C2">
        <w:rPr>
          <w:rFonts w:ascii="Times New Roman" w:hAnsi="Times New Roman" w:cs="Times New Roman"/>
          <w:b/>
        </w:rPr>
        <w:t>4</w:t>
      </w:r>
      <w:r w:rsidR="00D44982">
        <w:rPr>
          <w:rFonts w:ascii="Times New Roman" w:hAnsi="Times New Roman" w:cs="Times New Roman"/>
          <w:b/>
        </w:rPr>
        <w:t>7%)=205.816 x 16,</w:t>
      </w:r>
      <w:r w:rsidRPr="00AA12C2">
        <w:rPr>
          <w:rFonts w:ascii="Times New Roman" w:hAnsi="Times New Roman" w:cs="Times New Roman"/>
          <w:b/>
        </w:rPr>
        <w:t>4</w:t>
      </w:r>
      <w:r w:rsidR="00D44982">
        <w:rPr>
          <w:rFonts w:ascii="Times New Roman" w:hAnsi="Times New Roman" w:cs="Times New Roman"/>
          <w:b/>
        </w:rPr>
        <w:t>7%=33.898</w:t>
      </w:r>
      <w:r w:rsidRPr="00AA12C2">
        <w:rPr>
          <w:rFonts w:ascii="Times New Roman" w:hAnsi="Times New Roman" w:cs="Times New Roman"/>
          <w:b/>
        </w:rPr>
        <w:t>,00</w:t>
      </w:r>
    </w:p>
    <w:p w:rsidR="0094473B" w:rsidRPr="00AA12C2" w:rsidRDefault="0094473B" w:rsidP="0094473B">
      <w:pPr>
        <w:tabs>
          <w:tab w:val="left" w:pos="7018"/>
        </w:tabs>
        <w:spacing w:after="0"/>
        <w:jc w:val="both"/>
        <w:rPr>
          <w:rFonts w:ascii="Times New Roman" w:hAnsi="Times New Roman" w:cs="Times New Roman"/>
        </w:rPr>
      </w:pPr>
      <w:r w:rsidRPr="00AA12C2">
        <w:rPr>
          <w:rFonts w:ascii="Times New Roman" w:hAnsi="Times New Roman" w:cs="Times New Roman"/>
        </w:rPr>
        <w:tab/>
      </w:r>
    </w:p>
    <w:p w:rsidR="0094473B" w:rsidRPr="00AA12C2" w:rsidRDefault="0094473B" w:rsidP="0094473B">
      <w:pPr>
        <w:tabs>
          <w:tab w:val="left" w:pos="7018"/>
        </w:tabs>
        <w:jc w:val="both"/>
        <w:rPr>
          <w:rFonts w:ascii="Times New Roman" w:hAnsi="Times New Roman" w:cs="Times New Roman"/>
        </w:rPr>
      </w:pPr>
      <w:r w:rsidRPr="00AA12C2">
        <w:rPr>
          <w:rFonts w:ascii="Times New Roman" w:hAnsi="Times New Roman" w:cs="Times New Roman"/>
        </w:rPr>
        <w:t xml:space="preserve">                 In applicazione dell’art.9 comma 2 bis della Legge 122/2010 occorre altresì, procedere alla riduzione de</w:t>
      </w:r>
      <w:r w:rsidR="00D44982">
        <w:rPr>
          <w:rFonts w:ascii="Times New Roman" w:hAnsi="Times New Roman" w:cs="Times New Roman"/>
        </w:rPr>
        <w:t>lla parte stabile del fondo 2014</w:t>
      </w:r>
      <w:r w:rsidRPr="00AA12C2">
        <w:rPr>
          <w:rFonts w:ascii="Times New Roman" w:hAnsi="Times New Roman" w:cs="Times New Roman"/>
        </w:rPr>
        <w:t xml:space="preserve"> al fondo 2010:</w:t>
      </w:r>
    </w:p>
    <w:tbl>
      <w:tblPr>
        <w:tblStyle w:val="Grigliatabella"/>
        <w:tblW w:w="10173" w:type="dxa"/>
        <w:tblLook w:val="04A0"/>
      </w:tblPr>
      <w:tblGrid>
        <w:gridCol w:w="10173"/>
      </w:tblGrid>
      <w:tr w:rsidR="0094473B" w:rsidRPr="00AA12C2" w:rsidTr="00AA12C2">
        <w:tc>
          <w:tcPr>
            <w:tcW w:w="10173" w:type="dxa"/>
          </w:tcPr>
          <w:p w:rsidR="0094473B" w:rsidRPr="00AA12C2" w:rsidRDefault="0094473B" w:rsidP="00AA12C2">
            <w:pPr>
              <w:rPr>
                <w:rFonts w:ascii="Times New Roman" w:hAnsi="Times New Roman" w:cs="Times New Roman"/>
              </w:rPr>
            </w:pPr>
            <w:r w:rsidRPr="00AA12C2">
              <w:rPr>
                <w:rFonts w:ascii="Times New Roman" w:hAnsi="Times New Roman" w:cs="Times New Roman"/>
              </w:rPr>
              <w:t>Totale risorse decentrate</w:t>
            </w:r>
            <w:r w:rsidR="00D44982">
              <w:rPr>
                <w:rFonts w:ascii="Times New Roman" w:hAnsi="Times New Roman" w:cs="Times New Roman"/>
              </w:rPr>
              <w:t xml:space="preserve"> Anno 2014 (490.790</w:t>
            </w:r>
            <w:r w:rsidRPr="00AA12C2">
              <w:rPr>
                <w:rFonts w:ascii="Times New Roman" w:hAnsi="Times New Roman" w:cs="Times New Roman"/>
              </w:rPr>
              <w:t>) &gt;Totale risorse Dec</w:t>
            </w:r>
            <w:r w:rsidR="00AA12C2">
              <w:rPr>
                <w:rFonts w:ascii="Times New Roman" w:hAnsi="Times New Roman" w:cs="Times New Roman"/>
              </w:rPr>
              <w:t xml:space="preserve">entrate </w:t>
            </w:r>
            <w:r w:rsidR="00D44982">
              <w:rPr>
                <w:rFonts w:ascii="Times New Roman" w:hAnsi="Times New Roman" w:cs="Times New Roman"/>
              </w:rPr>
              <w:t>anno 2010 (475.651) = - € 15</w:t>
            </w:r>
            <w:r w:rsidRPr="00AA12C2">
              <w:rPr>
                <w:rFonts w:ascii="Times New Roman" w:hAnsi="Times New Roman" w:cs="Times New Roman"/>
              </w:rPr>
              <w:t>.</w:t>
            </w:r>
            <w:r w:rsidR="00D44982">
              <w:rPr>
                <w:rFonts w:ascii="Times New Roman" w:hAnsi="Times New Roman" w:cs="Times New Roman"/>
              </w:rPr>
              <w:t>148</w:t>
            </w:r>
          </w:p>
        </w:tc>
      </w:tr>
    </w:tbl>
    <w:p w:rsidR="0094473B" w:rsidRDefault="0094473B" w:rsidP="00AA12C2">
      <w:pPr>
        <w:tabs>
          <w:tab w:val="left" w:pos="7018"/>
        </w:tabs>
        <w:rPr>
          <w:rFonts w:ascii="Times New Roman" w:hAnsi="Times New Roman" w:cs="Times New Roman"/>
        </w:rPr>
      </w:pPr>
    </w:p>
    <w:p w:rsidR="00AA12C2" w:rsidRDefault="00AA12C2" w:rsidP="007C3FC3">
      <w:pPr>
        <w:tabs>
          <w:tab w:val="left" w:pos="7018"/>
        </w:tabs>
        <w:jc w:val="both"/>
        <w:rPr>
          <w:rFonts w:ascii="Times New Roman" w:hAnsi="Times New Roman" w:cs="Times New Roman"/>
          <w:b/>
        </w:rPr>
      </w:pPr>
      <w:r w:rsidRPr="00AA12C2">
        <w:rPr>
          <w:rFonts w:ascii="Times New Roman" w:hAnsi="Times New Roman" w:cs="Times New Roman"/>
          <w:b/>
        </w:rPr>
        <w:t>Sezione 4- Sintesi della costituzione del fondo sottoposto a certificazione</w:t>
      </w:r>
    </w:p>
    <w:p w:rsidR="00AA12C2" w:rsidRPr="00C04AC4" w:rsidRDefault="00AA12C2" w:rsidP="007C3FC3">
      <w:pPr>
        <w:pStyle w:val="Paragrafoelenco"/>
        <w:numPr>
          <w:ilvl w:val="0"/>
          <w:numId w:val="12"/>
        </w:numPr>
        <w:tabs>
          <w:tab w:val="left" w:pos="7018"/>
        </w:tabs>
        <w:jc w:val="both"/>
        <w:rPr>
          <w:rFonts w:ascii="Times New Roman" w:hAnsi="Times New Roman" w:cs="Times New Roman"/>
          <w:b/>
        </w:rPr>
      </w:pPr>
      <w:r>
        <w:rPr>
          <w:rFonts w:ascii="Times New Roman" w:hAnsi="Times New Roman" w:cs="Times New Roman"/>
        </w:rPr>
        <w:t xml:space="preserve">Il totale delle risorse stabili sottoposto </w:t>
      </w:r>
      <w:r w:rsidR="00D44982">
        <w:rPr>
          <w:rFonts w:ascii="Times New Roman" w:hAnsi="Times New Roman" w:cs="Times New Roman"/>
        </w:rPr>
        <w:t>a certificazione è pari ad € 284.983,00</w:t>
      </w:r>
      <w:r>
        <w:rPr>
          <w:rFonts w:ascii="Times New Roman" w:hAnsi="Times New Roman" w:cs="Times New Roman"/>
        </w:rPr>
        <w:t xml:space="preserve"> al lordo delle riduzioni di € </w:t>
      </w:r>
      <w:r w:rsidR="00937493">
        <w:rPr>
          <w:rFonts w:ascii="Times New Roman" w:hAnsi="Times New Roman" w:cs="Times New Roman"/>
        </w:rPr>
        <w:t>59.590,00</w:t>
      </w:r>
      <w:r w:rsidR="00C04AC4">
        <w:rPr>
          <w:rFonts w:ascii="Times New Roman" w:hAnsi="Times New Roman" w:cs="Times New Roman"/>
        </w:rPr>
        <w:t xml:space="preserve"> ai sensi dell’art.9 comma 2 della Legge 122/2010;</w:t>
      </w:r>
    </w:p>
    <w:p w:rsidR="00C04AC4" w:rsidRPr="00C04AC4" w:rsidRDefault="00C04AC4" w:rsidP="007C3FC3">
      <w:pPr>
        <w:pStyle w:val="Paragrafoelenco"/>
        <w:numPr>
          <w:ilvl w:val="0"/>
          <w:numId w:val="12"/>
        </w:numPr>
        <w:tabs>
          <w:tab w:val="left" w:pos="7018"/>
        </w:tabs>
        <w:jc w:val="both"/>
        <w:rPr>
          <w:rFonts w:ascii="Times New Roman" w:hAnsi="Times New Roman" w:cs="Times New Roman"/>
          <w:b/>
        </w:rPr>
      </w:pPr>
      <w:r w:rsidRPr="00C04AC4">
        <w:rPr>
          <w:rFonts w:ascii="Times New Roman" w:hAnsi="Times New Roman" w:cs="Times New Roman"/>
        </w:rPr>
        <w:t xml:space="preserve"> </w:t>
      </w:r>
      <w:r>
        <w:rPr>
          <w:rFonts w:ascii="Times New Roman" w:hAnsi="Times New Roman" w:cs="Times New Roman"/>
        </w:rPr>
        <w:t>Il totale delle risorse variabili sottoposto a certificazione è pari ad € 205.816 al l</w:t>
      </w:r>
      <w:r w:rsidR="00D44982">
        <w:rPr>
          <w:rFonts w:ascii="Times New Roman" w:hAnsi="Times New Roman" w:cs="Times New Roman"/>
        </w:rPr>
        <w:t>ordo delle riduzioni di € 33.898,00</w:t>
      </w:r>
      <w:r>
        <w:rPr>
          <w:rFonts w:ascii="Times New Roman" w:hAnsi="Times New Roman" w:cs="Times New Roman"/>
        </w:rPr>
        <w:t xml:space="preserve"> ai sensi dell’art.9 comma 2 della Legge 122/2010;</w:t>
      </w:r>
    </w:p>
    <w:p w:rsidR="00C04AC4" w:rsidRPr="007C3FC3" w:rsidRDefault="00C04AC4" w:rsidP="007C3FC3">
      <w:pPr>
        <w:pStyle w:val="Paragrafoelenco"/>
        <w:numPr>
          <w:ilvl w:val="0"/>
          <w:numId w:val="12"/>
        </w:numPr>
        <w:tabs>
          <w:tab w:val="left" w:pos="7018"/>
        </w:tabs>
        <w:jc w:val="both"/>
        <w:rPr>
          <w:rFonts w:ascii="Times New Roman" w:hAnsi="Times New Roman" w:cs="Times New Roman"/>
          <w:b/>
        </w:rPr>
      </w:pPr>
      <w:r>
        <w:rPr>
          <w:rFonts w:ascii="Times New Roman" w:hAnsi="Times New Roman" w:cs="Times New Roman"/>
        </w:rPr>
        <w:t xml:space="preserve">Il totale del fondo sottoposto </w:t>
      </w:r>
      <w:r w:rsidR="00D44982">
        <w:rPr>
          <w:rFonts w:ascii="Times New Roman" w:hAnsi="Times New Roman" w:cs="Times New Roman"/>
        </w:rPr>
        <w:t>a certificazione è pari ad € 490.799,00</w:t>
      </w:r>
      <w:r>
        <w:rPr>
          <w:rFonts w:ascii="Times New Roman" w:hAnsi="Times New Roman" w:cs="Times New Roman"/>
        </w:rPr>
        <w:t xml:space="preserve"> al lordo della r</w:t>
      </w:r>
      <w:r w:rsidR="00A12597">
        <w:rPr>
          <w:rFonts w:ascii="Times New Roman" w:hAnsi="Times New Roman" w:cs="Times New Roman"/>
        </w:rPr>
        <w:t xml:space="preserve">iduzione </w:t>
      </w:r>
      <w:r w:rsidR="00937493">
        <w:rPr>
          <w:rFonts w:ascii="Times New Roman" w:hAnsi="Times New Roman" w:cs="Times New Roman"/>
        </w:rPr>
        <w:t>complessiva di € 93</w:t>
      </w:r>
      <w:r w:rsidR="00A50214">
        <w:rPr>
          <w:rFonts w:ascii="Times New Roman" w:hAnsi="Times New Roman" w:cs="Times New Roman"/>
        </w:rPr>
        <w:t>.</w:t>
      </w:r>
      <w:r w:rsidR="00937493">
        <w:rPr>
          <w:rFonts w:ascii="Times New Roman" w:hAnsi="Times New Roman" w:cs="Times New Roman"/>
        </w:rPr>
        <w:t>488</w:t>
      </w:r>
      <w:r w:rsidR="00D44982">
        <w:rPr>
          <w:rFonts w:ascii="Times New Roman" w:hAnsi="Times New Roman" w:cs="Times New Roman"/>
        </w:rPr>
        <w:t>,00.</w:t>
      </w:r>
    </w:p>
    <w:p w:rsidR="007C3FC3" w:rsidRDefault="007C3FC3" w:rsidP="007C3FC3">
      <w:pPr>
        <w:pStyle w:val="Paragrafoelenco"/>
        <w:tabs>
          <w:tab w:val="left" w:pos="7018"/>
        </w:tabs>
        <w:jc w:val="both"/>
        <w:rPr>
          <w:rFonts w:ascii="Times New Roman" w:hAnsi="Times New Roman" w:cs="Times New Roman"/>
        </w:rPr>
      </w:pPr>
    </w:p>
    <w:p w:rsidR="007C3FC3" w:rsidRDefault="007C3FC3" w:rsidP="007C3FC3">
      <w:pPr>
        <w:pStyle w:val="Paragrafoelenco"/>
        <w:tabs>
          <w:tab w:val="left" w:pos="7018"/>
        </w:tabs>
        <w:jc w:val="both"/>
        <w:rPr>
          <w:rFonts w:ascii="Times New Roman" w:hAnsi="Times New Roman" w:cs="Times New Roman"/>
        </w:rPr>
      </w:pPr>
    </w:p>
    <w:p w:rsidR="007C3FC3" w:rsidRPr="007C3FC3" w:rsidRDefault="007C3FC3" w:rsidP="007C3FC3">
      <w:pPr>
        <w:pStyle w:val="Paragrafoelenco"/>
        <w:tabs>
          <w:tab w:val="left" w:pos="7018"/>
        </w:tabs>
        <w:jc w:val="both"/>
        <w:rPr>
          <w:rFonts w:ascii="Times New Roman" w:hAnsi="Times New Roman" w:cs="Times New Roman"/>
          <w:b/>
        </w:rPr>
      </w:pPr>
    </w:p>
    <w:p w:rsidR="007C3FC3" w:rsidRDefault="007C3FC3" w:rsidP="007C3FC3">
      <w:pPr>
        <w:pStyle w:val="Paragrafoelenco"/>
        <w:tabs>
          <w:tab w:val="left" w:pos="7018"/>
        </w:tabs>
        <w:ind w:left="0"/>
        <w:jc w:val="both"/>
        <w:rPr>
          <w:rFonts w:ascii="Times New Roman" w:hAnsi="Times New Roman" w:cs="Times New Roman"/>
        </w:rPr>
      </w:pPr>
    </w:p>
    <w:p w:rsidR="007C3FC3" w:rsidRDefault="007C3FC3" w:rsidP="007C3FC3">
      <w:pPr>
        <w:pStyle w:val="Paragrafoelenco"/>
        <w:tabs>
          <w:tab w:val="left" w:pos="7018"/>
        </w:tabs>
        <w:ind w:left="0"/>
        <w:rPr>
          <w:rFonts w:ascii="Times New Roman" w:hAnsi="Times New Roman" w:cs="Times New Roman"/>
          <w:b/>
        </w:rPr>
      </w:pPr>
      <w:r w:rsidRPr="007C3FC3">
        <w:rPr>
          <w:rFonts w:ascii="Times New Roman" w:hAnsi="Times New Roman" w:cs="Times New Roman"/>
          <w:b/>
        </w:rPr>
        <w:t>2 – Definizione delle poste di destinazione del Fondo per la contrattazione integrativa</w:t>
      </w:r>
    </w:p>
    <w:p w:rsidR="007C3FC3" w:rsidRDefault="007C3FC3" w:rsidP="007C3FC3">
      <w:pPr>
        <w:pStyle w:val="Paragrafoelenco"/>
        <w:tabs>
          <w:tab w:val="left" w:pos="7018"/>
        </w:tabs>
        <w:ind w:left="0"/>
        <w:jc w:val="both"/>
        <w:rPr>
          <w:rFonts w:ascii="Times New Roman" w:hAnsi="Times New Roman" w:cs="Times New Roman"/>
          <w:b/>
        </w:rPr>
      </w:pPr>
    </w:p>
    <w:p w:rsidR="007C3FC3" w:rsidRDefault="007C3FC3" w:rsidP="007C3FC3">
      <w:pPr>
        <w:pStyle w:val="Paragrafoelenco"/>
        <w:tabs>
          <w:tab w:val="left" w:pos="7018"/>
        </w:tabs>
        <w:ind w:left="0"/>
        <w:jc w:val="both"/>
        <w:rPr>
          <w:rFonts w:ascii="Times New Roman" w:hAnsi="Times New Roman" w:cs="Times New Roman"/>
          <w:b/>
        </w:rPr>
      </w:pPr>
      <w:r>
        <w:rPr>
          <w:rFonts w:ascii="Times New Roman" w:hAnsi="Times New Roman" w:cs="Times New Roman"/>
          <w:b/>
        </w:rPr>
        <w:t>Sezione 1- Destinazioni non disponibili alla contrattazione integrativa o comunque non regolate specificatamente dal Contratto decentrato integrativo.</w:t>
      </w:r>
    </w:p>
    <w:p w:rsidR="007C3FC3" w:rsidRDefault="007C3FC3" w:rsidP="007C3FC3">
      <w:pPr>
        <w:pStyle w:val="Paragrafoelenco"/>
        <w:tabs>
          <w:tab w:val="left" w:pos="7018"/>
        </w:tabs>
        <w:ind w:left="0"/>
        <w:jc w:val="both"/>
        <w:rPr>
          <w:rFonts w:ascii="Times New Roman" w:hAnsi="Times New Roman" w:cs="Times New Roman"/>
          <w:b/>
        </w:rPr>
      </w:pPr>
    </w:p>
    <w:p w:rsidR="007C3FC3" w:rsidRDefault="007C3FC3" w:rsidP="007C3FC3">
      <w:pPr>
        <w:pStyle w:val="Paragrafoelenco"/>
        <w:tabs>
          <w:tab w:val="left" w:pos="7018"/>
        </w:tabs>
        <w:ind w:left="0"/>
        <w:jc w:val="both"/>
        <w:rPr>
          <w:rFonts w:ascii="Times New Roman" w:hAnsi="Times New Roman" w:cs="Times New Roman"/>
        </w:rPr>
      </w:pPr>
      <w:r>
        <w:rPr>
          <w:rFonts w:ascii="Times New Roman" w:hAnsi="Times New Roman" w:cs="Times New Roman"/>
        </w:rPr>
        <w:t>Alcune poste hanno natura obbligatoria e non possono essere oggetto di negoziazione, in particolare quelle che finanziano istituti di carattere stabili quali le progressioni orizzontali, l’indennità di comparto, la retribuzione di posizione e la retribuzione di risultato per le posizioni organizzative e le alte professionalità.</w:t>
      </w:r>
    </w:p>
    <w:p w:rsidR="007C3FC3" w:rsidRDefault="007C3FC3" w:rsidP="007C3FC3">
      <w:pPr>
        <w:pStyle w:val="Paragrafoelenco"/>
        <w:tabs>
          <w:tab w:val="left" w:pos="7018"/>
        </w:tabs>
        <w:ind w:left="0"/>
        <w:jc w:val="both"/>
        <w:rPr>
          <w:rFonts w:ascii="Times New Roman" w:hAnsi="Times New Roman" w:cs="Times New Roman"/>
        </w:rPr>
      </w:pPr>
      <w:r>
        <w:rPr>
          <w:rFonts w:ascii="Times New Roman" w:hAnsi="Times New Roman" w:cs="Times New Roman"/>
        </w:rPr>
        <w:t>Le risorse già impiegate in istituti di carattere stabile sono le seguenti:</w:t>
      </w:r>
    </w:p>
    <w:p w:rsidR="007C3FC3" w:rsidRDefault="00846742" w:rsidP="007C3FC3">
      <w:pPr>
        <w:pStyle w:val="Paragrafoelenco"/>
        <w:numPr>
          <w:ilvl w:val="0"/>
          <w:numId w:val="13"/>
        </w:numPr>
        <w:tabs>
          <w:tab w:val="left" w:pos="7018"/>
        </w:tabs>
        <w:jc w:val="both"/>
        <w:rPr>
          <w:rFonts w:ascii="Times New Roman" w:hAnsi="Times New Roman" w:cs="Times New Roman"/>
          <w:b/>
        </w:rPr>
      </w:pPr>
      <w:r>
        <w:rPr>
          <w:rFonts w:ascii="Times New Roman" w:hAnsi="Times New Roman" w:cs="Times New Roman"/>
          <w:b/>
        </w:rPr>
        <w:t>€ 118.711,00</w:t>
      </w:r>
      <w:r w:rsidR="007C3FC3">
        <w:rPr>
          <w:rFonts w:ascii="Times New Roman" w:hAnsi="Times New Roman" w:cs="Times New Roman"/>
          <w:b/>
        </w:rPr>
        <w:t xml:space="preserve"> Fondo per la progressione orizzontale</w:t>
      </w:r>
    </w:p>
    <w:p w:rsidR="007C3FC3" w:rsidRDefault="007C3FC3" w:rsidP="007C3FC3">
      <w:pPr>
        <w:pStyle w:val="Paragrafoelenco"/>
        <w:tabs>
          <w:tab w:val="left" w:pos="7018"/>
        </w:tabs>
        <w:jc w:val="both"/>
        <w:rPr>
          <w:rFonts w:ascii="Times New Roman" w:hAnsi="Times New Roman" w:cs="Times New Roman"/>
        </w:rPr>
      </w:pPr>
      <w:r>
        <w:rPr>
          <w:rFonts w:ascii="Times New Roman" w:hAnsi="Times New Roman" w:cs="Times New Roman"/>
        </w:rPr>
        <w:lastRenderedPageBreak/>
        <w:t>Esso comprende l’ammontare di tutte le progressioni economiche in godimento al pe</w:t>
      </w:r>
      <w:r w:rsidR="00937493">
        <w:rPr>
          <w:rFonts w:ascii="Times New Roman" w:hAnsi="Times New Roman" w:cs="Times New Roman"/>
        </w:rPr>
        <w:t>rsonale in servizio al 1.01.2014</w:t>
      </w:r>
      <w:r>
        <w:rPr>
          <w:rFonts w:ascii="Times New Roman" w:hAnsi="Times New Roman" w:cs="Times New Roman"/>
        </w:rPr>
        <w:t xml:space="preserve"> tenuto conto delle progressioni rientrate nella disponibilità delle risorse decentrate a seguito della cessazione dal servizio, ai sensi dell’art. 34, comma 4 del CCNL 22/01/2004 nel corso </w:t>
      </w:r>
      <w:r w:rsidR="00EC5239">
        <w:rPr>
          <w:rFonts w:ascii="Times New Roman" w:hAnsi="Times New Roman" w:cs="Times New Roman"/>
        </w:rPr>
        <w:t>dello stesso anno e delle ulteriori progressioni orizzontali attribuite nel corso dell’anno 2013 pari ad € 1228,00.</w:t>
      </w:r>
    </w:p>
    <w:p w:rsidR="00F9317A" w:rsidRDefault="00937493" w:rsidP="007C3FC3">
      <w:pPr>
        <w:pStyle w:val="Paragrafoelenco"/>
        <w:tabs>
          <w:tab w:val="left" w:pos="7018"/>
        </w:tabs>
        <w:jc w:val="both"/>
        <w:rPr>
          <w:rFonts w:ascii="Times New Roman" w:hAnsi="Times New Roman" w:cs="Times New Roman"/>
        </w:rPr>
      </w:pPr>
      <w:r>
        <w:rPr>
          <w:rFonts w:ascii="Times New Roman" w:hAnsi="Times New Roman" w:cs="Times New Roman"/>
        </w:rPr>
        <w:t>Nell’anno 2014</w:t>
      </w:r>
      <w:r w:rsidR="00F9317A">
        <w:rPr>
          <w:rFonts w:ascii="Times New Roman" w:hAnsi="Times New Roman" w:cs="Times New Roman"/>
        </w:rPr>
        <w:t xml:space="preserve"> occorre considerare che rientra nella disponibilità delle risorse decentrate la somma di €</w:t>
      </w:r>
      <w:r w:rsidR="00EC5239">
        <w:rPr>
          <w:rFonts w:ascii="Times New Roman" w:hAnsi="Times New Roman" w:cs="Times New Roman"/>
        </w:rPr>
        <w:t xml:space="preserve"> 3.159,47</w:t>
      </w:r>
      <w:r w:rsidR="00F9317A">
        <w:rPr>
          <w:rFonts w:ascii="Times New Roman" w:hAnsi="Times New Roman" w:cs="Times New Roman"/>
        </w:rPr>
        <w:t xml:space="preserve"> </w:t>
      </w:r>
      <w:r w:rsidR="00526718">
        <w:rPr>
          <w:rFonts w:ascii="Times New Roman" w:hAnsi="Times New Roman" w:cs="Times New Roman"/>
        </w:rPr>
        <w:t xml:space="preserve"> pari all’importo della progressione economica attribuita negli anni alla dipendente </w:t>
      </w:r>
      <w:r w:rsidR="00A40E54">
        <w:rPr>
          <w:rFonts w:ascii="Times New Roman" w:hAnsi="Times New Roman" w:cs="Times New Roman"/>
        </w:rPr>
        <w:t>Marra (220,35</w:t>
      </w:r>
      <w:r w:rsidR="001A4610">
        <w:rPr>
          <w:rFonts w:ascii="Times New Roman" w:hAnsi="Times New Roman" w:cs="Times New Roman"/>
        </w:rPr>
        <w:t>)</w:t>
      </w:r>
      <w:r w:rsidR="00526718">
        <w:rPr>
          <w:rFonts w:ascii="Times New Roman" w:hAnsi="Times New Roman" w:cs="Times New Roman"/>
        </w:rPr>
        <w:t xml:space="preserve"> cessata dal servizio il 31.03.201</w:t>
      </w:r>
      <w:r w:rsidR="00A40E54">
        <w:rPr>
          <w:rFonts w:ascii="Times New Roman" w:hAnsi="Times New Roman" w:cs="Times New Roman"/>
        </w:rPr>
        <w:t>4</w:t>
      </w:r>
      <w:r w:rsidR="001A4610">
        <w:rPr>
          <w:rFonts w:ascii="Times New Roman" w:hAnsi="Times New Roman" w:cs="Times New Roman"/>
        </w:rPr>
        <w:t xml:space="preserve"> nonché ai ratei della progressione e</w:t>
      </w:r>
      <w:r w:rsidR="00A40E54">
        <w:rPr>
          <w:rFonts w:ascii="Times New Roman" w:hAnsi="Times New Roman" w:cs="Times New Roman"/>
        </w:rPr>
        <w:t>conomica dei dipendenti  Gabriele R.</w:t>
      </w:r>
      <w:r w:rsidR="001A4610">
        <w:rPr>
          <w:rFonts w:ascii="Times New Roman" w:hAnsi="Times New Roman" w:cs="Times New Roman"/>
        </w:rPr>
        <w:t>(</w:t>
      </w:r>
      <w:r w:rsidR="00A40E54">
        <w:rPr>
          <w:rFonts w:ascii="Times New Roman" w:hAnsi="Times New Roman" w:cs="Times New Roman"/>
        </w:rPr>
        <w:t>1.996,37) e Carbone</w:t>
      </w:r>
      <w:r w:rsidR="00EC5239">
        <w:rPr>
          <w:rFonts w:ascii="Times New Roman" w:hAnsi="Times New Roman" w:cs="Times New Roman"/>
        </w:rPr>
        <w:t>( 942,75</w:t>
      </w:r>
      <w:r w:rsidR="001A4610">
        <w:rPr>
          <w:rFonts w:ascii="Times New Roman" w:hAnsi="Times New Roman" w:cs="Times New Roman"/>
        </w:rPr>
        <w:t>) cessati dal s</w:t>
      </w:r>
      <w:r w:rsidR="00EC5239">
        <w:rPr>
          <w:rFonts w:ascii="Times New Roman" w:hAnsi="Times New Roman" w:cs="Times New Roman"/>
        </w:rPr>
        <w:t xml:space="preserve">ervizio nel corso dell’anno 2013 </w:t>
      </w:r>
    </w:p>
    <w:p w:rsidR="001A4610" w:rsidRDefault="001A4610" w:rsidP="007C3FC3">
      <w:pPr>
        <w:pStyle w:val="Paragrafoelenco"/>
        <w:tabs>
          <w:tab w:val="left" w:pos="7018"/>
        </w:tabs>
        <w:jc w:val="both"/>
        <w:rPr>
          <w:rFonts w:ascii="Times New Roman" w:hAnsi="Times New Roman" w:cs="Times New Roman"/>
        </w:rPr>
      </w:pPr>
    </w:p>
    <w:p w:rsidR="001A4610" w:rsidRDefault="00846742" w:rsidP="001A4610">
      <w:pPr>
        <w:pStyle w:val="Paragrafoelenco"/>
        <w:numPr>
          <w:ilvl w:val="0"/>
          <w:numId w:val="13"/>
        </w:numPr>
        <w:tabs>
          <w:tab w:val="left" w:pos="7018"/>
        </w:tabs>
        <w:jc w:val="both"/>
        <w:rPr>
          <w:rFonts w:ascii="Times New Roman" w:hAnsi="Times New Roman" w:cs="Times New Roman"/>
          <w:b/>
        </w:rPr>
      </w:pPr>
      <w:r>
        <w:rPr>
          <w:rFonts w:ascii="Times New Roman" w:hAnsi="Times New Roman" w:cs="Times New Roman"/>
          <w:b/>
        </w:rPr>
        <w:t>€ 19.504,00</w:t>
      </w:r>
      <w:r w:rsidR="001A4610">
        <w:rPr>
          <w:rFonts w:ascii="Times New Roman" w:hAnsi="Times New Roman" w:cs="Times New Roman"/>
          <w:b/>
        </w:rPr>
        <w:t xml:space="preserve"> Fondo per l’indennità di comparto</w:t>
      </w:r>
    </w:p>
    <w:p w:rsidR="001A4610" w:rsidRPr="00846742" w:rsidRDefault="001A4610" w:rsidP="00846742">
      <w:pPr>
        <w:pStyle w:val="Paragrafoelenco"/>
        <w:tabs>
          <w:tab w:val="left" w:pos="7018"/>
        </w:tabs>
        <w:jc w:val="both"/>
        <w:rPr>
          <w:rFonts w:ascii="Times New Roman" w:hAnsi="Times New Roman" w:cs="Times New Roman"/>
        </w:rPr>
      </w:pPr>
      <w:r>
        <w:rPr>
          <w:rFonts w:ascii="Times New Roman" w:hAnsi="Times New Roman" w:cs="Times New Roman"/>
        </w:rPr>
        <w:t>Esso comprende le risorse già destinate al pagamento dell’indennità di comparto di cui all’art.33 del CCNL 22/01/2004 – per la quota a carico delle risorse decentrate – al netto delle indennità rientrate nella disponibilità del fondo a seguito di collocamento a riposo (art.33, comma 5 del CCNL 22/01/2004).</w:t>
      </w:r>
    </w:p>
    <w:p w:rsidR="001A4610" w:rsidRDefault="001A4610" w:rsidP="001A4610">
      <w:pPr>
        <w:pStyle w:val="Paragrafoelenco"/>
        <w:numPr>
          <w:ilvl w:val="0"/>
          <w:numId w:val="13"/>
        </w:numPr>
        <w:tabs>
          <w:tab w:val="left" w:pos="7018"/>
        </w:tabs>
        <w:jc w:val="both"/>
        <w:rPr>
          <w:rFonts w:ascii="Times New Roman" w:hAnsi="Times New Roman" w:cs="Times New Roman"/>
          <w:b/>
        </w:rPr>
      </w:pPr>
      <w:r w:rsidRPr="001A4610">
        <w:rPr>
          <w:rFonts w:ascii="Times New Roman" w:hAnsi="Times New Roman" w:cs="Times New Roman"/>
          <w:b/>
        </w:rPr>
        <w:t>€ 64.557</w:t>
      </w:r>
      <w:r w:rsidR="00846742">
        <w:rPr>
          <w:rFonts w:ascii="Times New Roman" w:hAnsi="Times New Roman" w:cs="Times New Roman"/>
          <w:b/>
        </w:rPr>
        <w:t>,00</w:t>
      </w:r>
      <w:r>
        <w:rPr>
          <w:rFonts w:ascii="Times New Roman" w:hAnsi="Times New Roman" w:cs="Times New Roman"/>
          <w:b/>
        </w:rPr>
        <w:t xml:space="preserve"> Fondo per la retribuzione di posizione e risultato delle posizioni organizzative </w:t>
      </w:r>
    </w:p>
    <w:p w:rsidR="001A4610" w:rsidRDefault="006576CD" w:rsidP="001A4610">
      <w:pPr>
        <w:pStyle w:val="Paragrafoelenco"/>
        <w:tabs>
          <w:tab w:val="left" w:pos="7018"/>
        </w:tabs>
        <w:jc w:val="both"/>
        <w:rPr>
          <w:rFonts w:ascii="Times New Roman" w:hAnsi="Times New Roman" w:cs="Times New Roman"/>
        </w:rPr>
      </w:pPr>
      <w:r>
        <w:rPr>
          <w:rFonts w:ascii="Times New Roman" w:hAnsi="Times New Roman" w:cs="Times New Roman"/>
        </w:rPr>
        <w:t>Esso comprende le somme a tal fine destinate a seguito della individuazione di n. 4 posizioni organizzative.</w:t>
      </w:r>
    </w:p>
    <w:p w:rsidR="006576CD" w:rsidRDefault="006576CD" w:rsidP="006576CD">
      <w:pPr>
        <w:pStyle w:val="Paragrafoelenco"/>
        <w:numPr>
          <w:ilvl w:val="0"/>
          <w:numId w:val="13"/>
        </w:numPr>
        <w:tabs>
          <w:tab w:val="left" w:pos="7018"/>
        </w:tabs>
        <w:jc w:val="both"/>
        <w:rPr>
          <w:rFonts w:ascii="Times New Roman" w:hAnsi="Times New Roman" w:cs="Times New Roman"/>
          <w:b/>
        </w:rPr>
      </w:pPr>
      <w:r>
        <w:rPr>
          <w:rFonts w:ascii="Times New Roman" w:hAnsi="Times New Roman" w:cs="Times New Roman"/>
          <w:b/>
        </w:rPr>
        <w:t>€ 1.868</w:t>
      </w:r>
      <w:r w:rsidR="00846742">
        <w:rPr>
          <w:rFonts w:ascii="Times New Roman" w:hAnsi="Times New Roman" w:cs="Times New Roman"/>
          <w:b/>
        </w:rPr>
        <w:t>,00</w:t>
      </w:r>
      <w:r>
        <w:rPr>
          <w:rFonts w:ascii="Times New Roman" w:hAnsi="Times New Roman" w:cs="Times New Roman"/>
          <w:b/>
        </w:rPr>
        <w:t xml:space="preserve"> Altri istituti</w:t>
      </w:r>
    </w:p>
    <w:p w:rsidR="006576CD" w:rsidRPr="006576CD" w:rsidRDefault="006576CD" w:rsidP="006576CD">
      <w:pPr>
        <w:pStyle w:val="Paragrafoelenco"/>
        <w:tabs>
          <w:tab w:val="left" w:pos="7018"/>
        </w:tabs>
        <w:jc w:val="both"/>
        <w:rPr>
          <w:rFonts w:ascii="Times New Roman" w:hAnsi="Times New Roman" w:cs="Times New Roman"/>
          <w:b/>
        </w:rPr>
      </w:pPr>
      <w:r w:rsidRPr="006576CD">
        <w:rPr>
          <w:rFonts w:ascii="Times New Roman" w:hAnsi="Times New Roman" w:cs="Times New Roman"/>
        </w:rPr>
        <w:t>Somme utilizzate per inquadramento 1 e 2 qualifica funzionale CCNL 31.3.1999</w:t>
      </w:r>
      <w:r w:rsidR="00427E13">
        <w:rPr>
          <w:rFonts w:ascii="Times New Roman" w:hAnsi="Times New Roman" w:cs="Times New Roman"/>
        </w:rPr>
        <w:t>.</w:t>
      </w:r>
    </w:p>
    <w:p w:rsidR="006576CD" w:rsidRDefault="006576CD" w:rsidP="006576CD">
      <w:pPr>
        <w:pStyle w:val="Paragrafoelenco"/>
        <w:tabs>
          <w:tab w:val="left" w:pos="7018"/>
        </w:tabs>
        <w:jc w:val="both"/>
        <w:rPr>
          <w:rFonts w:ascii="Times New Roman" w:hAnsi="Times New Roman" w:cs="Times New Roman"/>
          <w:b/>
        </w:rPr>
      </w:pPr>
    </w:p>
    <w:p w:rsidR="006576CD" w:rsidRDefault="006576CD" w:rsidP="006576CD">
      <w:pPr>
        <w:pStyle w:val="Paragrafoelenco"/>
        <w:tabs>
          <w:tab w:val="left" w:pos="7018"/>
        </w:tabs>
        <w:ind w:left="0"/>
        <w:jc w:val="both"/>
        <w:rPr>
          <w:rFonts w:ascii="Times New Roman" w:hAnsi="Times New Roman" w:cs="Times New Roman"/>
        </w:rPr>
      </w:pPr>
      <w:r>
        <w:rPr>
          <w:rFonts w:ascii="Times New Roman" w:hAnsi="Times New Roman" w:cs="Times New Roman"/>
        </w:rPr>
        <w:t>Riepilogando, le risorse stabili impegnate in istituti stabili sono le seguenti:</w:t>
      </w:r>
    </w:p>
    <w:p w:rsidR="008E3A22" w:rsidRDefault="008E3A22" w:rsidP="006576CD">
      <w:pPr>
        <w:pStyle w:val="Paragrafoelenco"/>
        <w:tabs>
          <w:tab w:val="left" w:pos="7018"/>
        </w:tabs>
        <w:ind w:left="0"/>
        <w:jc w:val="both"/>
        <w:rPr>
          <w:rFonts w:ascii="Times New Roman" w:hAnsi="Times New Roman" w:cs="Times New Roman"/>
          <w:b/>
        </w:rPr>
      </w:pP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2444"/>
        <w:gridCol w:w="2445"/>
      </w:tblGrid>
      <w:tr w:rsidR="008E3A22" w:rsidTr="008E3A22">
        <w:tc>
          <w:tcPr>
            <w:tcW w:w="4889" w:type="dxa"/>
          </w:tcPr>
          <w:p w:rsidR="008E3A22" w:rsidRPr="008E3A22" w:rsidRDefault="008E3A22" w:rsidP="008E3A22">
            <w:pPr>
              <w:pStyle w:val="Paragrafoelenco"/>
              <w:tabs>
                <w:tab w:val="left" w:pos="7018"/>
              </w:tabs>
              <w:ind w:left="0"/>
              <w:rPr>
                <w:rFonts w:ascii="Times New Roman" w:hAnsi="Times New Roman" w:cs="Times New Roman"/>
              </w:rPr>
            </w:pPr>
            <w:r>
              <w:rPr>
                <w:rFonts w:ascii="Times New Roman" w:hAnsi="Times New Roman" w:cs="Times New Roman"/>
              </w:rPr>
              <w:t>Fondo per la progressione orizzontale</w:t>
            </w:r>
          </w:p>
        </w:tc>
        <w:tc>
          <w:tcPr>
            <w:tcW w:w="2444" w:type="dxa"/>
          </w:tcPr>
          <w:p w:rsidR="008E3A22" w:rsidRDefault="008E3A22" w:rsidP="008E3A22">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445" w:type="dxa"/>
          </w:tcPr>
          <w:p w:rsidR="008E3A22" w:rsidRDefault="00846742" w:rsidP="008E3A22">
            <w:pPr>
              <w:pStyle w:val="Paragrafoelenco"/>
              <w:tabs>
                <w:tab w:val="left" w:pos="7018"/>
              </w:tabs>
              <w:ind w:left="0"/>
              <w:jc w:val="right"/>
              <w:rPr>
                <w:rFonts w:ascii="Times New Roman" w:hAnsi="Times New Roman" w:cs="Times New Roman"/>
                <w:b/>
              </w:rPr>
            </w:pPr>
            <w:r>
              <w:rPr>
                <w:rFonts w:ascii="Times New Roman" w:hAnsi="Times New Roman" w:cs="Times New Roman"/>
                <w:b/>
              </w:rPr>
              <w:t>118.711</w:t>
            </w:r>
            <w:r w:rsidR="008E3A22">
              <w:rPr>
                <w:rFonts w:ascii="Times New Roman" w:hAnsi="Times New Roman" w:cs="Times New Roman"/>
                <w:b/>
              </w:rPr>
              <w:t>,00</w:t>
            </w:r>
          </w:p>
        </w:tc>
      </w:tr>
      <w:tr w:rsidR="00FD7BDD" w:rsidTr="00D55565">
        <w:tc>
          <w:tcPr>
            <w:tcW w:w="4889" w:type="dxa"/>
          </w:tcPr>
          <w:p w:rsidR="00FD7BDD" w:rsidRPr="008E3A22" w:rsidRDefault="00FD7BDD" w:rsidP="008E3A22">
            <w:pPr>
              <w:pStyle w:val="Paragrafoelenco"/>
              <w:tabs>
                <w:tab w:val="left" w:pos="7018"/>
              </w:tabs>
              <w:ind w:left="0"/>
              <w:rPr>
                <w:rFonts w:ascii="Times New Roman" w:hAnsi="Times New Roman" w:cs="Times New Roman"/>
              </w:rPr>
            </w:pPr>
            <w:r>
              <w:rPr>
                <w:rFonts w:ascii="Times New Roman" w:hAnsi="Times New Roman" w:cs="Times New Roman"/>
              </w:rPr>
              <w:t>Fondo per l’indennità di comparto</w:t>
            </w:r>
          </w:p>
        </w:tc>
        <w:tc>
          <w:tcPr>
            <w:tcW w:w="2444" w:type="dxa"/>
          </w:tcPr>
          <w:p w:rsidR="00FD7BDD" w:rsidRDefault="00FD7BDD" w:rsidP="00FD7BDD">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445" w:type="dxa"/>
          </w:tcPr>
          <w:p w:rsidR="00FD7BDD" w:rsidRDefault="00846742" w:rsidP="00FD7BDD">
            <w:pPr>
              <w:pStyle w:val="Paragrafoelenco"/>
              <w:tabs>
                <w:tab w:val="left" w:pos="7018"/>
              </w:tabs>
              <w:ind w:left="0"/>
              <w:jc w:val="right"/>
              <w:rPr>
                <w:rFonts w:ascii="Times New Roman" w:hAnsi="Times New Roman" w:cs="Times New Roman"/>
                <w:b/>
              </w:rPr>
            </w:pPr>
            <w:r>
              <w:rPr>
                <w:rFonts w:ascii="Times New Roman" w:hAnsi="Times New Roman" w:cs="Times New Roman"/>
                <w:b/>
              </w:rPr>
              <w:t>19.504</w:t>
            </w:r>
            <w:r w:rsidR="00FD7BDD">
              <w:rPr>
                <w:rFonts w:ascii="Times New Roman" w:hAnsi="Times New Roman" w:cs="Times New Roman"/>
                <w:b/>
              </w:rPr>
              <w:t>,00</w:t>
            </w:r>
          </w:p>
        </w:tc>
      </w:tr>
      <w:tr w:rsidR="00FD7BDD" w:rsidTr="00D65E81">
        <w:tc>
          <w:tcPr>
            <w:tcW w:w="4889" w:type="dxa"/>
          </w:tcPr>
          <w:p w:rsidR="00FD7BDD" w:rsidRPr="00FD7BDD" w:rsidRDefault="00FD7BDD" w:rsidP="00FD7BDD">
            <w:pPr>
              <w:pStyle w:val="Paragrafoelenco"/>
              <w:tabs>
                <w:tab w:val="left" w:pos="7018"/>
              </w:tabs>
              <w:ind w:left="0"/>
              <w:rPr>
                <w:rFonts w:ascii="Times New Roman" w:hAnsi="Times New Roman" w:cs="Times New Roman"/>
              </w:rPr>
            </w:pPr>
            <w:r>
              <w:rPr>
                <w:rFonts w:ascii="Times New Roman" w:hAnsi="Times New Roman" w:cs="Times New Roman"/>
              </w:rPr>
              <w:t>Fondo per la retribuzione di posizione e risultato delle Posizioni organizzative</w:t>
            </w:r>
          </w:p>
        </w:tc>
        <w:tc>
          <w:tcPr>
            <w:tcW w:w="2444" w:type="dxa"/>
          </w:tcPr>
          <w:p w:rsidR="00FD7BDD" w:rsidRDefault="00FD7BDD" w:rsidP="00FD7BDD">
            <w:pPr>
              <w:pStyle w:val="Paragrafoelenco"/>
              <w:tabs>
                <w:tab w:val="left" w:pos="7018"/>
              </w:tabs>
              <w:ind w:left="0"/>
              <w:rPr>
                <w:rFonts w:ascii="Times New Roman" w:hAnsi="Times New Roman" w:cs="Times New Roman"/>
                <w:b/>
              </w:rPr>
            </w:pPr>
          </w:p>
          <w:p w:rsidR="00FD7BDD" w:rsidRDefault="00FD7BDD" w:rsidP="00FD7BDD">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445" w:type="dxa"/>
          </w:tcPr>
          <w:p w:rsidR="00FD7BDD" w:rsidRDefault="00FD7BDD" w:rsidP="00FD7BDD">
            <w:pPr>
              <w:pStyle w:val="Paragrafoelenco"/>
              <w:tabs>
                <w:tab w:val="left" w:pos="7018"/>
              </w:tabs>
              <w:ind w:left="0"/>
              <w:jc w:val="right"/>
              <w:rPr>
                <w:rFonts w:ascii="Times New Roman" w:hAnsi="Times New Roman" w:cs="Times New Roman"/>
                <w:b/>
              </w:rPr>
            </w:pPr>
          </w:p>
          <w:p w:rsidR="00FD7BDD" w:rsidRDefault="00FD7BDD" w:rsidP="00FD7BDD">
            <w:pPr>
              <w:pStyle w:val="Paragrafoelenco"/>
              <w:tabs>
                <w:tab w:val="left" w:pos="7018"/>
              </w:tabs>
              <w:ind w:left="0"/>
              <w:jc w:val="right"/>
              <w:rPr>
                <w:rFonts w:ascii="Times New Roman" w:hAnsi="Times New Roman" w:cs="Times New Roman"/>
                <w:b/>
              </w:rPr>
            </w:pPr>
            <w:r>
              <w:rPr>
                <w:rFonts w:ascii="Times New Roman" w:hAnsi="Times New Roman" w:cs="Times New Roman"/>
                <w:b/>
              </w:rPr>
              <w:t>64.557,00</w:t>
            </w:r>
          </w:p>
        </w:tc>
      </w:tr>
      <w:tr w:rsidR="00FD7BDD" w:rsidTr="000723F1">
        <w:tc>
          <w:tcPr>
            <w:tcW w:w="4889" w:type="dxa"/>
          </w:tcPr>
          <w:p w:rsidR="00FD7BDD" w:rsidRPr="00FD7BDD" w:rsidRDefault="00FD7BDD" w:rsidP="00FD7BDD">
            <w:pPr>
              <w:pStyle w:val="Paragrafoelenco"/>
              <w:tabs>
                <w:tab w:val="left" w:pos="7018"/>
              </w:tabs>
              <w:ind w:left="0"/>
              <w:rPr>
                <w:rFonts w:ascii="Times New Roman" w:hAnsi="Times New Roman" w:cs="Times New Roman"/>
              </w:rPr>
            </w:pPr>
            <w:r w:rsidRPr="00FD7BDD">
              <w:rPr>
                <w:rFonts w:ascii="Times New Roman" w:hAnsi="Times New Roman" w:cs="Times New Roman"/>
              </w:rPr>
              <w:t>Altri Istituti</w:t>
            </w:r>
          </w:p>
        </w:tc>
        <w:tc>
          <w:tcPr>
            <w:tcW w:w="2444" w:type="dxa"/>
          </w:tcPr>
          <w:p w:rsidR="00FD7BDD" w:rsidRDefault="00FD7BDD" w:rsidP="00FD7BDD">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445" w:type="dxa"/>
          </w:tcPr>
          <w:p w:rsidR="00FD7BDD" w:rsidRDefault="00FD7BDD" w:rsidP="00FD7BDD">
            <w:pPr>
              <w:pStyle w:val="Paragrafoelenco"/>
              <w:tabs>
                <w:tab w:val="left" w:pos="7018"/>
              </w:tabs>
              <w:ind w:left="0"/>
              <w:jc w:val="right"/>
              <w:rPr>
                <w:rFonts w:ascii="Times New Roman" w:hAnsi="Times New Roman" w:cs="Times New Roman"/>
                <w:b/>
              </w:rPr>
            </w:pPr>
            <w:r>
              <w:rPr>
                <w:rFonts w:ascii="Times New Roman" w:hAnsi="Times New Roman" w:cs="Times New Roman"/>
                <w:b/>
              </w:rPr>
              <w:t>1.868,00</w:t>
            </w:r>
          </w:p>
        </w:tc>
      </w:tr>
      <w:tr w:rsidR="00FD7BDD" w:rsidTr="0061756A">
        <w:tc>
          <w:tcPr>
            <w:tcW w:w="4889" w:type="dxa"/>
          </w:tcPr>
          <w:p w:rsidR="00FD7BDD" w:rsidRDefault="00FD7BDD" w:rsidP="00FD7BDD">
            <w:pPr>
              <w:pStyle w:val="Paragrafoelenco"/>
              <w:tabs>
                <w:tab w:val="left" w:pos="7018"/>
              </w:tabs>
              <w:ind w:left="0"/>
              <w:rPr>
                <w:rFonts w:ascii="Times New Roman" w:hAnsi="Times New Roman" w:cs="Times New Roman"/>
                <w:b/>
              </w:rPr>
            </w:pPr>
            <w:r>
              <w:rPr>
                <w:rFonts w:ascii="Times New Roman" w:hAnsi="Times New Roman" w:cs="Times New Roman"/>
                <w:b/>
              </w:rPr>
              <w:t xml:space="preserve">Per un totale di </w:t>
            </w:r>
          </w:p>
        </w:tc>
        <w:tc>
          <w:tcPr>
            <w:tcW w:w="2444" w:type="dxa"/>
          </w:tcPr>
          <w:p w:rsidR="00FD7BDD" w:rsidRDefault="00FD7BDD" w:rsidP="00FD7BDD">
            <w:pPr>
              <w:pStyle w:val="Paragrafoelenco"/>
              <w:tabs>
                <w:tab w:val="left" w:pos="7018"/>
              </w:tabs>
              <w:ind w:left="0"/>
              <w:rPr>
                <w:rFonts w:ascii="Times New Roman" w:hAnsi="Times New Roman" w:cs="Times New Roman"/>
                <w:b/>
              </w:rPr>
            </w:pPr>
            <w:r>
              <w:rPr>
                <w:rFonts w:ascii="Times New Roman" w:hAnsi="Times New Roman" w:cs="Times New Roman"/>
                <w:b/>
              </w:rPr>
              <w:t xml:space="preserve">€ </w:t>
            </w:r>
          </w:p>
        </w:tc>
        <w:tc>
          <w:tcPr>
            <w:tcW w:w="2445" w:type="dxa"/>
          </w:tcPr>
          <w:p w:rsidR="00FD7BDD" w:rsidRDefault="00846742" w:rsidP="00FD7BDD">
            <w:pPr>
              <w:pStyle w:val="Paragrafoelenco"/>
              <w:tabs>
                <w:tab w:val="left" w:pos="7018"/>
              </w:tabs>
              <w:ind w:left="0"/>
              <w:jc w:val="right"/>
              <w:rPr>
                <w:rFonts w:ascii="Times New Roman" w:hAnsi="Times New Roman" w:cs="Times New Roman"/>
                <w:b/>
              </w:rPr>
            </w:pPr>
            <w:r>
              <w:rPr>
                <w:rFonts w:ascii="Times New Roman" w:hAnsi="Times New Roman" w:cs="Times New Roman"/>
                <w:b/>
              </w:rPr>
              <w:t>204.640</w:t>
            </w:r>
            <w:r w:rsidR="00FD7BDD">
              <w:rPr>
                <w:rFonts w:ascii="Times New Roman" w:hAnsi="Times New Roman" w:cs="Times New Roman"/>
                <w:b/>
              </w:rPr>
              <w:t>,00</w:t>
            </w:r>
          </w:p>
        </w:tc>
      </w:tr>
    </w:tbl>
    <w:p w:rsidR="008E3A22" w:rsidRDefault="008E3A22" w:rsidP="008E3A22">
      <w:pPr>
        <w:pStyle w:val="Paragrafoelenco"/>
        <w:tabs>
          <w:tab w:val="left" w:pos="7018"/>
        </w:tabs>
        <w:ind w:left="0"/>
        <w:jc w:val="right"/>
        <w:rPr>
          <w:rFonts w:ascii="Times New Roman" w:hAnsi="Times New Roman" w:cs="Times New Roman"/>
          <w:b/>
        </w:rPr>
      </w:pPr>
    </w:p>
    <w:p w:rsidR="00427E13" w:rsidRDefault="00427E13" w:rsidP="006576CD">
      <w:pPr>
        <w:pStyle w:val="Paragrafoelenco"/>
        <w:tabs>
          <w:tab w:val="left" w:pos="7018"/>
        </w:tabs>
        <w:ind w:left="0"/>
        <w:jc w:val="both"/>
        <w:rPr>
          <w:rFonts w:ascii="Times New Roman" w:hAnsi="Times New Roman" w:cs="Times New Roman"/>
          <w:b/>
        </w:rPr>
      </w:pPr>
      <w:r>
        <w:rPr>
          <w:rFonts w:ascii="Times New Roman" w:hAnsi="Times New Roman" w:cs="Times New Roman"/>
          <w:b/>
        </w:rPr>
        <w:t>Sezione 2 – Destinazioni specificatamente regolate dal Contratto Integrativo</w:t>
      </w:r>
    </w:p>
    <w:p w:rsidR="00427E13" w:rsidRDefault="00427E13" w:rsidP="006576CD">
      <w:pPr>
        <w:pStyle w:val="Paragrafoelenco"/>
        <w:tabs>
          <w:tab w:val="left" w:pos="7018"/>
        </w:tabs>
        <w:ind w:left="0"/>
        <w:jc w:val="both"/>
        <w:rPr>
          <w:rFonts w:ascii="Times New Roman" w:hAnsi="Times New Roman" w:cs="Times New Roman"/>
        </w:rPr>
      </w:pPr>
      <w:r>
        <w:rPr>
          <w:rFonts w:ascii="Times New Roman" w:hAnsi="Times New Roman" w:cs="Times New Roman"/>
        </w:rPr>
        <w:t>Si riportano di seguito le poste oggetto del contratto decentrato integrativo parte economica per l’anno in corso</w:t>
      </w:r>
    </w:p>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89"/>
        <w:gridCol w:w="2444"/>
        <w:gridCol w:w="2445"/>
      </w:tblGrid>
      <w:tr w:rsidR="008051C8" w:rsidTr="008051C8">
        <w:tc>
          <w:tcPr>
            <w:tcW w:w="4889" w:type="dxa"/>
          </w:tcPr>
          <w:p w:rsidR="008051C8" w:rsidRDefault="00846742" w:rsidP="005B7823">
            <w:pPr>
              <w:pStyle w:val="Paragrafoelenco"/>
              <w:tabs>
                <w:tab w:val="left" w:pos="7018"/>
              </w:tabs>
              <w:ind w:left="0"/>
              <w:jc w:val="both"/>
              <w:rPr>
                <w:rFonts w:ascii="Times New Roman" w:hAnsi="Times New Roman" w:cs="Times New Roman"/>
              </w:rPr>
            </w:pPr>
            <w:r>
              <w:rPr>
                <w:rFonts w:ascii="Times New Roman" w:hAnsi="Times New Roman" w:cs="Times New Roman"/>
              </w:rPr>
              <w:t>-</w:t>
            </w:r>
            <w:r w:rsidR="008051C8">
              <w:rPr>
                <w:rFonts w:ascii="Times New Roman" w:hAnsi="Times New Roman" w:cs="Times New Roman"/>
              </w:rPr>
              <w:t>Progressione economica</w:t>
            </w:r>
            <w:r w:rsidR="005B7823">
              <w:rPr>
                <w:rFonts w:ascii="Times New Roman" w:hAnsi="Times New Roman" w:cs="Times New Roman"/>
              </w:rPr>
              <w:t xml:space="preserve"> solo ai fini giuridici</w:t>
            </w:r>
            <w:r w:rsidR="008051C8">
              <w:rPr>
                <w:rFonts w:ascii="Times New Roman" w:hAnsi="Times New Roman" w:cs="Times New Roman"/>
              </w:rPr>
              <w:t xml:space="preserve"> (art. 5 CCNL 31.3.1999</w:t>
            </w:r>
            <w:r w:rsidR="005B7823">
              <w:rPr>
                <w:rFonts w:ascii="Times New Roman" w:hAnsi="Times New Roman" w:cs="Times New Roman"/>
              </w:rPr>
              <w:t xml:space="preserve"> e successivo</w:t>
            </w:r>
            <w:r w:rsidR="005B7823" w:rsidRPr="00865529">
              <w:rPr>
                <w:rFonts w:ascii="Times New Roman" w:hAnsi="Times New Roman" w:cs="Times New Roman"/>
              </w:rPr>
              <w:t xml:space="preserve"> comma 21 dell’art.9  del D.L. 31 maggio 2010, n. 78 convertito, con modificazioni, nella L. 30 luglio 2010, n.122 </w:t>
            </w:r>
            <w:r w:rsidR="005B7823">
              <w:rPr>
                <w:rFonts w:ascii="Times New Roman" w:hAnsi="Times New Roman" w:cs="Times New Roman"/>
              </w:rPr>
              <w:t xml:space="preserve"> il quale </w:t>
            </w:r>
            <w:r w:rsidR="005B7823" w:rsidRPr="00865529">
              <w:rPr>
                <w:rFonts w:ascii="Times New Roman" w:hAnsi="Times New Roman" w:cs="Times New Roman"/>
              </w:rPr>
              <w:t xml:space="preserve">prevede che le progressioni di carriera comunque denominate ed i passaggi tra le aree del personale </w:t>
            </w:r>
            <w:proofErr w:type="spellStart"/>
            <w:r w:rsidR="005B7823" w:rsidRPr="00865529">
              <w:rPr>
                <w:rFonts w:ascii="Times New Roman" w:hAnsi="Times New Roman" w:cs="Times New Roman"/>
              </w:rPr>
              <w:t>contrattualizzato</w:t>
            </w:r>
            <w:proofErr w:type="spellEnd"/>
            <w:r w:rsidR="005B7823" w:rsidRPr="00865529">
              <w:rPr>
                <w:rFonts w:ascii="Times New Roman" w:hAnsi="Times New Roman" w:cs="Times New Roman"/>
              </w:rPr>
              <w:t xml:space="preserve"> disposte per gli anni 2011, 2012 e 2013 abbiano effetto, per i predett</w:t>
            </w:r>
            <w:r w:rsidR="005B7823">
              <w:rPr>
                <w:rFonts w:ascii="Times New Roman" w:hAnsi="Times New Roman" w:cs="Times New Roman"/>
              </w:rPr>
              <w:t xml:space="preserve">i anni, ai soli fini giuridici </w:t>
            </w:r>
            <w:r w:rsidR="008051C8">
              <w:rPr>
                <w:rFonts w:ascii="Times New Roman" w:hAnsi="Times New Roman" w:cs="Times New Roman"/>
              </w:rPr>
              <w:t>)</w:t>
            </w:r>
          </w:p>
        </w:tc>
        <w:tc>
          <w:tcPr>
            <w:tcW w:w="2444" w:type="dxa"/>
          </w:tcPr>
          <w:p w:rsidR="008051C8" w:rsidRDefault="008051C8" w:rsidP="008051C8">
            <w:pPr>
              <w:pStyle w:val="Paragrafoelenco"/>
              <w:tabs>
                <w:tab w:val="left" w:pos="7018"/>
              </w:tabs>
              <w:ind w:left="0"/>
              <w:rPr>
                <w:rFonts w:ascii="Times New Roman" w:hAnsi="Times New Roman" w:cs="Times New Roman"/>
              </w:rPr>
            </w:pPr>
            <w:r>
              <w:rPr>
                <w:rFonts w:ascii="Times New Roman" w:hAnsi="Times New Roman" w:cs="Times New Roman"/>
              </w:rPr>
              <w:t xml:space="preserve">€                                                                         </w:t>
            </w:r>
          </w:p>
        </w:tc>
        <w:tc>
          <w:tcPr>
            <w:tcW w:w="2445" w:type="dxa"/>
          </w:tcPr>
          <w:p w:rsidR="008051C8" w:rsidRDefault="00846742" w:rsidP="008051C8">
            <w:pPr>
              <w:pStyle w:val="Paragrafoelenco"/>
              <w:tabs>
                <w:tab w:val="left" w:pos="7018"/>
              </w:tabs>
              <w:ind w:left="0"/>
              <w:jc w:val="right"/>
              <w:rPr>
                <w:rFonts w:ascii="Times New Roman" w:hAnsi="Times New Roman" w:cs="Times New Roman"/>
              </w:rPr>
            </w:pPr>
            <w:r>
              <w:rPr>
                <w:rFonts w:ascii="Times New Roman" w:hAnsi="Times New Roman" w:cs="Times New Roman"/>
              </w:rPr>
              <w:t>2.691,00</w:t>
            </w:r>
          </w:p>
        </w:tc>
      </w:tr>
      <w:tr w:rsidR="008051C8" w:rsidTr="008051C8">
        <w:tc>
          <w:tcPr>
            <w:tcW w:w="4889" w:type="dxa"/>
          </w:tcPr>
          <w:p w:rsidR="008051C8" w:rsidRDefault="00846742" w:rsidP="006576CD">
            <w:pPr>
              <w:pStyle w:val="Paragrafoelenco"/>
              <w:tabs>
                <w:tab w:val="left" w:pos="7018"/>
              </w:tabs>
              <w:ind w:left="0"/>
              <w:jc w:val="both"/>
              <w:rPr>
                <w:rFonts w:ascii="Times New Roman" w:hAnsi="Times New Roman" w:cs="Times New Roman"/>
              </w:rPr>
            </w:pPr>
            <w:r>
              <w:rPr>
                <w:rFonts w:ascii="Times New Roman" w:hAnsi="Times New Roman" w:cs="Times New Roman"/>
              </w:rPr>
              <w:t>-</w:t>
            </w:r>
            <w:r w:rsidR="008051C8">
              <w:rPr>
                <w:rFonts w:ascii="Times New Roman" w:hAnsi="Times New Roman" w:cs="Times New Roman"/>
              </w:rPr>
              <w:t>Produttività e miglioramento servizi (art.17. comma 2 lettera a CCNL 1.04.1999)</w:t>
            </w:r>
          </w:p>
        </w:tc>
        <w:tc>
          <w:tcPr>
            <w:tcW w:w="2444" w:type="dxa"/>
          </w:tcPr>
          <w:p w:rsidR="008051C8" w:rsidRDefault="008051C8" w:rsidP="008051C8">
            <w:pPr>
              <w:pStyle w:val="Paragrafoelenco"/>
              <w:tabs>
                <w:tab w:val="left" w:pos="7018"/>
              </w:tabs>
              <w:ind w:left="0"/>
              <w:jc w:val="both"/>
              <w:rPr>
                <w:rFonts w:ascii="Times New Roman" w:hAnsi="Times New Roman" w:cs="Times New Roman"/>
              </w:rPr>
            </w:pPr>
            <w:r>
              <w:rPr>
                <w:rFonts w:ascii="Times New Roman" w:hAnsi="Times New Roman" w:cs="Times New Roman"/>
              </w:rPr>
              <w:t xml:space="preserve">€                                                             </w:t>
            </w:r>
          </w:p>
        </w:tc>
        <w:tc>
          <w:tcPr>
            <w:tcW w:w="2445" w:type="dxa"/>
          </w:tcPr>
          <w:p w:rsidR="008051C8" w:rsidRDefault="00846742" w:rsidP="008051C8">
            <w:pPr>
              <w:pStyle w:val="Paragrafoelenco"/>
              <w:tabs>
                <w:tab w:val="left" w:pos="7018"/>
              </w:tabs>
              <w:ind w:left="0"/>
              <w:jc w:val="right"/>
              <w:rPr>
                <w:rFonts w:ascii="Times New Roman" w:hAnsi="Times New Roman" w:cs="Times New Roman"/>
              </w:rPr>
            </w:pPr>
            <w:r>
              <w:rPr>
                <w:rFonts w:ascii="Times New Roman" w:hAnsi="Times New Roman" w:cs="Times New Roman"/>
              </w:rPr>
              <w:t>238.568,00</w:t>
            </w:r>
          </w:p>
        </w:tc>
      </w:tr>
      <w:tr w:rsidR="008051C8" w:rsidTr="008051C8">
        <w:tc>
          <w:tcPr>
            <w:tcW w:w="4889" w:type="dxa"/>
          </w:tcPr>
          <w:p w:rsidR="008051C8" w:rsidRDefault="00846742" w:rsidP="006576CD">
            <w:pPr>
              <w:pStyle w:val="Paragrafoelenco"/>
              <w:tabs>
                <w:tab w:val="left" w:pos="7018"/>
              </w:tabs>
              <w:ind w:left="0"/>
              <w:jc w:val="both"/>
              <w:rPr>
                <w:rFonts w:ascii="Times New Roman" w:hAnsi="Times New Roman" w:cs="Times New Roman"/>
              </w:rPr>
            </w:pPr>
            <w:r>
              <w:rPr>
                <w:rFonts w:ascii="Times New Roman" w:hAnsi="Times New Roman" w:cs="Times New Roman"/>
              </w:rPr>
              <w:t>-Indennità varie (</w:t>
            </w:r>
            <w:r w:rsidR="008051C8">
              <w:rPr>
                <w:rFonts w:ascii="Times New Roman" w:hAnsi="Times New Roman" w:cs="Times New Roman"/>
              </w:rPr>
              <w:t>art.17 comma 2, lettera d, e CCNL1.04.1999)</w:t>
            </w:r>
          </w:p>
          <w:p w:rsidR="00846742" w:rsidRDefault="00846742" w:rsidP="00383823">
            <w:pPr>
              <w:pStyle w:val="Paragrafoelenco"/>
              <w:tabs>
                <w:tab w:val="left" w:pos="7018"/>
              </w:tabs>
              <w:ind w:left="0"/>
              <w:rPr>
                <w:rFonts w:ascii="Times New Roman" w:hAnsi="Times New Roman" w:cs="Times New Roman"/>
              </w:rPr>
            </w:pPr>
            <w:r>
              <w:rPr>
                <w:rFonts w:ascii="Times New Roman" w:hAnsi="Times New Roman" w:cs="Times New Roman"/>
              </w:rPr>
              <w:t xml:space="preserve">-Specifiche Responsabilità (art.17, </w:t>
            </w:r>
            <w:r w:rsidR="00383823">
              <w:rPr>
                <w:rFonts w:ascii="Times New Roman" w:hAnsi="Times New Roman" w:cs="Times New Roman"/>
              </w:rPr>
              <w:t xml:space="preserve">comma 2, </w:t>
            </w:r>
            <w:r>
              <w:rPr>
                <w:rFonts w:ascii="Times New Roman" w:hAnsi="Times New Roman" w:cs="Times New Roman"/>
              </w:rPr>
              <w:t>lettera f CCNL 1</w:t>
            </w:r>
            <w:r w:rsidR="00383823">
              <w:rPr>
                <w:rFonts w:ascii="Times New Roman" w:hAnsi="Times New Roman" w:cs="Times New Roman"/>
              </w:rPr>
              <w:t xml:space="preserve">.04.1999   </w:t>
            </w:r>
            <w:r>
              <w:rPr>
                <w:rFonts w:ascii="Times New Roman" w:hAnsi="Times New Roman" w:cs="Times New Roman"/>
              </w:rPr>
              <w:t xml:space="preserve">         </w:t>
            </w:r>
          </w:p>
        </w:tc>
        <w:tc>
          <w:tcPr>
            <w:tcW w:w="2444" w:type="dxa"/>
          </w:tcPr>
          <w:p w:rsidR="00383823" w:rsidRDefault="008051C8" w:rsidP="008051C8">
            <w:pPr>
              <w:pStyle w:val="Paragrafoelenco"/>
              <w:tabs>
                <w:tab w:val="left" w:pos="7018"/>
              </w:tabs>
              <w:ind w:left="0"/>
              <w:jc w:val="both"/>
              <w:rPr>
                <w:rFonts w:ascii="Times New Roman" w:hAnsi="Times New Roman" w:cs="Times New Roman"/>
              </w:rPr>
            </w:pPr>
            <w:r>
              <w:rPr>
                <w:rFonts w:ascii="Times New Roman" w:hAnsi="Times New Roman" w:cs="Times New Roman"/>
              </w:rPr>
              <w:t>€</w:t>
            </w:r>
          </w:p>
          <w:p w:rsidR="00383823" w:rsidRDefault="00383823" w:rsidP="008051C8">
            <w:pPr>
              <w:pStyle w:val="Paragrafoelenco"/>
              <w:tabs>
                <w:tab w:val="left" w:pos="7018"/>
              </w:tabs>
              <w:ind w:left="0"/>
              <w:jc w:val="both"/>
              <w:rPr>
                <w:rFonts w:ascii="Times New Roman" w:hAnsi="Times New Roman" w:cs="Times New Roman"/>
              </w:rPr>
            </w:pPr>
          </w:p>
          <w:p w:rsidR="00383823" w:rsidRDefault="00383823" w:rsidP="008051C8">
            <w:pPr>
              <w:pStyle w:val="Paragrafoelenco"/>
              <w:tabs>
                <w:tab w:val="left" w:pos="7018"/>
              </w:tabs>
              <w:ind w:left="0"/>
              <w:jc w:val="both"/>
              <w:rPr>
                <w:rFonts w:ascii="Times New Roman" w:hAnsi="Times New Roman" w:cs="Times New Roman"/>
              </w:rPr>
            </w:pPr>
          </w:p>
          <w:p w:rsidR="008051C8" w:rsidRDefault="00383823" w:rsidP="008051C8">
            <w:pPr>
              <w:pStyle w:val="Paragrafoelenco"/>
              <w:tabs>
                <w:tab w:val="left" w:pos="7018"/>
              </w:tabs>
              <w:ind w:left="0"/>
              <w:jc w:val="both"/>
              <w:rPr>
                <w:rFonts w:ascii="Times New Roman" w:hAnsi="Times New Roman" w:cs="Times New Roman"/>
              </w:rPr>
            </w:pPr>
            <w:r>
              <w:rPr>
                <w:rFonts w:ascii="Times New Roman" w:hAnsi="Times New Roman" w:cs="Times New Roman"/>
              </w:rPr>
              <w:t>€</w:t>
            </w:r>
            <w:r w:rsidR="008051C8">
              <w:rPr>
                <w:rFonts w:ascii="Times New Roman" w:hAnsi="Times New Roman" w:cs="Times New Roman"/>
              </w:rPr>
              <w:t xml:space="preserve">                                                                     </w:t>
            </w:r>
          </w:p>
        </w:tc>
        <w:tc>
          <w:tcPr>
            <w:tcW w:w="2445" w:type="dxa"/>
          </w:tcPr>
          <w:p w:rsidR="008051C8" w:rsidRDefault="00846742" w:rsidP="008051C8">
            <w:pPr>
              <w:pStyle w:val="Paragrafoelenco"/>
              <w:tabs>
                <w:tab w:val="left" w:pos="7018"/>
              </w:tabs>
              <w:ind w:left="0"/>
              <w:jc w:val="right"/>
              <w:rPr>
                <w:rFonts w:ascii="Times New Roman" w:hAnsi="Times New Roman" w:cs="Times New Roman"/>
              </w:rPr>
            </w:pPr>
            <w:r>
              <w:rPr>
                <w:rFonts w:ascii="Times New Roman" w:hAnsi="Times New Roman" w:cs="Times New Roman"/>
              </w:rPr>
              <w:t>1.351</w:t>
            </w:r>
            <w:r w:rsidR="00383823">
              <w:rPr>
                <w:rFonts w:ascii="Times New Roman" w:hAnsi="Times New Roman" w:cs="Times New Roman"/>
              </w:rPr>
              <w:t>,00</w:t>
            </w:r>
          </w:p>
          <w:p w:rsidR="00383823" w:rsidRDefault="00383823" w:rsidP="008051C8">
            <w:pPr>
              <w:pStyle w:val="Paragrafoelenco"/>
              <w:tabs>
                <w:tab w:val="left" w:pos="7018"/>
              </w:tabs>
              <w:ind w:left="0"/>
              <w:jc w:val="right"/>
              <w:rPr>
                <w:rFonts w:ascii="Times New Roman" w:hAnsi="Times New Roman" w:cs="Times New Roman"/>
              </w:rPr>
            </w:pPr>
          </w:p>
          <w:p w:rsidR="00383823" w:rsidRDefault="00383823" w:rsidP="008051C8">
            <w:pPr>
              <w:pStyle w:val="Paragrafoelenco"/>
              <w:tabs>
                <w:tab w:val="left" w:pos="7018"/>
              </w:tabs>
              <w:ind w:left="0"/>
              <w:jc w:val="right"/>
              <w:rPr>
                <w:rFonts w:ascii="Times New Roman" w:hAnsi="Times New Roman" w:cs="Times New Roman"/>
              </w:rPr>
            </w:pPr>
          </w:p>
          <w:p w:rsidR="00383823" w:rsidRDefault="00383823" w:rsidP="008051C8">
            <w:pPr>
              <w:pStyle w:val="Paragrafoelenco"/>
              <w:tabs>
                <w:tab w:val="left" w:pos="7018"/>
              </w:tabs>
              <w:ind w:left="0"/>
              <w:jc w:val="right"/>
              <w:rPr>
                <w:rFonts w:ascii="Times New Roman" w:hAnsi="Times New Roman" w:cs="Times New Roman"/>
              </w:rPr>
            </w:pPr>
            <w:r>
              <w:rPr>
                <w:rFonts w:ascii="Times New Roman" w:hAnsi="Times New Roman" w:cs="Times New Roman"/>
              </w:rPr>
              <w:t>5.000,00</w:t>
            </w:r>
          </w:p>
        </w:tc>
      </w:tr>
      <w:tr w:rsidR="008051C8" w:rsidTr="008051C8">
        <w:tc>
          <w:tcPr>
            <w:tcW w:w="4889" w:type="dxa"/>
          </w:tcPr>
          <w:p w:rsidR="008051C8" w:rsidRPr="007B11A6" w:rsidRDefault="008051C8" w:rsidP="006576CD">
            <w:pPr>
              <w:pStyle w:val="Paragrafoelenco"/>
              <w:tabs>
                <w:tab w:val="left" w:pos="7018"/>
              </w:tabs>
              <w:ind w:left="0"/>
              <w:jc w:val="both"/>
              <w:rPr>
                <w:rFonts w:ascii="Times New Roman" w:hAnsi="Times New Roman" w:cs="Times New Roman"/>
                <w:b/>
              </w:rPr>
            </w:pPr>
            <w:r>
              <w:rPr>
                <w:rFonts w:ascii="Times New Roman" w:hAnsi="Times New Roman" w:cs="Times New Roman"/>
              </w:rPr>
              <w:t xml:space="preserve">                                                                </w:t>
            </w:r>
            <w:r w:rsidRPr="007B11A6">
              <w:rPr>
                <w:rFonts w:ascii="Times New Roman" w:hAnsi="Times New Roman" w:cs="Times New Roman"/>
                <w:b/>
              </w:rPr>
              <w:t>Totale</w:t>
            </w:r>
          </w:p>
        </w:tc>
        <w:tc>
          <w:tcPr>
            <w:tcW w:w="2444" w:type="dxa"/>
          </w:tcPr>
          <w:p w:rsidR="008051C8" w:rsidRDefault="008051C8" w:rsidP="008051C8">
            <w:pPr>
              <w:pStyle w:val="Paragrafoelenco"/>
              <w:tabs>
                <w:tab w:val="left" w:pos="7018"/>
              </w:tabs>
              <w:ind w:left="0"/>
              <w:jc w:val="both"/>
              <w:rPr>
                <w:rFonts w:ascii="Times New Roman" w:hAnsi="Times New Roman" w:cs="Times New Roman"/>
              </w:rPr>
            </w:pPr>
            <w:r>
              <w:rPr>
                <w:rFonts w:ascii="Times New Roman" w:hAnsi="Times New Roman" w:cs="Times New Roman"/>
              </w:rPr>
              <w:t xml:space="preserve">€                                                             </w:t>
            </w:r>
          </w:p>
        </w:tc>
        <w:tc>
          <w:tcPr>
            <w:tcW w:w="2445" w:type="dxa"/>
          </w:tcPr>
          <w:p w:rsidR="008051C8" w:rsidRDefault="00846742" w:rsidP="008051C8">
            <w:pPr>
              <w:pStyle w:val="Paragrafoelenco"/>
              <w:tabs>
                <w:tab w:val="left" w:pos="7018"/>
              </w:tabs>
              <w:ind w:left="0"/>
              <w:jc w:val="right"/>
              <w:rPr>
                <w:rFonts w:ascii="Times New Roman" w:hAnsi="Times New Roman" w:cs="Times New Roman"/>
              </w:rPr>
            </w:pPr>
            <w:r>
              <w:rPr>
                <w:rFonts w:ascii="Times New Roman" w:hAnsi="Times New Roman" w:cs="Times New Roman"/>
                <w:b/>
              </w:rPr>
              <w:t>247.6</w:t>
            </w:r>
            <w:r w:rsidR="008051C8" w:rsidRPr="007B11A6">
              <w:rPr>
                <w:rFonts w:ascii="Times New Roman" w:hAnsi="Times New Roman" w:cs="Times New Roman"/>
                <w:b/>
              </w:rPr>
              <w:t>1</w:t>
            </w:r>
            <w:r>
              <w:rPr>
                <w:rFonts w:ascii="Times New Roman" w:hAnsi="Times New Roman" w:cs="Times New Roman"/>
                <w:b/>
              </w:rPr>
              <w:t>0</w:t>
            </w:r>
            <w:r w:rsidR="00383823">
              <w:rPr>
                <w:rFonts w:ascii="Times New Roman" w:hAnsi="Times New Roman" w:cs="Times New Roman"/>
                <w:b/>
              </w:rPr>
              <w:t>,00</w:t>
            </w:r>
          </w:p>
        </w:tc>
      </w:tr>
    </w:tbl>
    <w:p w:rsidR="00427E13" w:rsidRPr="00427E13" w:rsidRDefault="00427E13" w:rsidP="006576CD">
      <w:pPr>
        <w:pStyle w:val="Paragrafoelenco"/>
        <w:tabs>
          <w:tab w:val="left" w:pos="7018"/>
        </w:tabs>
        <w:ind w:left="0"/>
        <w:jc w:val="both"/>
        <w:rPr>
          <w:rFonts w:ascii="Times New Roman" w:hAnsi="Times New Roman" w:cs="Times New Roman"/>
        </w:rPr>
      </w:pPr>
    </w:p>
    <w:p w:rsidR="00427E13" w:rsidRPr="006576CD" w:rsidRDefault="00427E13" w:rsidP="006576CD">
      <w:pPr>
        <w:pStyle w:val="Paragrafoelenco"/>
        <w:tabs>
          <w:tab w:val="left" w:pos="7018"/>
        </w:tabs>
        <w:ind w:left="0"/>
        <w:jc w:val="both"/>
        <w:rPr>
          <w:rFonts w:ascii="Times New Roman" w:hAnsi="Times New Roman" w:cs="Times New Roman"/>
        </w:rPr>
      </w:pPr>
    </w:p>
    <w:p w:rsidR="001A4610" w:rsidRDefault="007B11A6"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lastRenderedPageBreak/>
        <w:t>Sezione 3 – Sintesi della definizione delle poste si destinazione del Fondo sottoposto a certificazione</w:t>
      </w:r>
    </w:p>
    <w:p w:rsidR="008051C8" w:rsidRDefault="008051C8" w:rsidP="000E3313">
      <w:pPr>
        <w:pStyle w:val="Paragrafoelenco"/>
        <w:tabs>
          <w:tab w:val="left" w:pos="7018"/>
        </w:tabs>
        <w:ind w:left="0"/>
        <w:jc w:val="both"/>
        <w:rPr>
          <w:rFonts w:ascii="Times New Roman" w:hAnsi="Times New Roman" w:cs="Times New Roman"/>
          <w:b/>
        </w:rPr>
      </w:pPr>
    </w:p>
    <w:tbl>
      <w:tblPr>
        <w:tblStyle w:val="Grigliatabella"/>
        <w:tblW w:w="0" w:type="auto"/>
        <w:tblLook w:val="04A0"/>
      </w:tblPr>
      <w:tblGrid>
        <w:gridCol w:w="4928"/>
        <w:gridCol w:w="2410"/>
        <w:gridCol w:w="2440"/>
      </w:tblGrid>
      <w:tr w:rsidR="008051C8" w:rsidTr="00525676">
        <w:tc>
          <w:tcPr>
            <w:tcW w:w="4928" w:type="dxa"/>
            <w:tcBorders>
              <w:top w:val="nil"/>
              <w:left w:val="nil"/>
              <w:bottom w:val="nil"/>
              <w:right w:val="nil"/>
            </w:tcBorders>
          </w:tcPr>
          <w:p w:rsidR="008051C8" w:rsidRPr="008051C8" w:rsidRDefault="008051C8" w:rsidP="000E3313">
            <w:pPr>
              <w:pStyle w:val="Paragrafoelenco"/>
              <w:tabs>
                <w:tab w:val="left" w:pos="7018"/>
              </w:tabs>
              <w:ind w:left="0"/>
              <w:jc w:val="both"/>
              <w:rPr>
                <w:rFonts w:ascii="Times New Roman" w:hAnsi="Times New Roman" w:cs="Times New Roman"/>
              </w:rPr>
            </w:pPr>
            <w:r>
              <w:rPr>
                <w:rFonts w:ascii="Times New Roman" w:hAnsi="Times New Roman" w:cs="Times New Roman"/>
                <w:b/>
              </w:rPr>
              <w:t xml:space="preserve">Risorse stabili </w:t>
            </w:r>
            <w:r>
              <w:rPr>
                <w:rFonts w:ascii="Times New Roman" w:hAnsi="Times New Roman" w:cs="Times New Roman"/>
              </w:rPr>
              <w:t>(al n</w:t>
            </w:r>
            <w:r w:rsidR="001631E0">
              <w:rPr>
                <w:rFonts w:ascii="Times New Roman" w:hAnsi="Times New Roman" w:cs="Times New Roman"/>
              </w:rPr>
              <w:t>etto della riduzione di € 59.590,00</w:t>
            </w:r>
            <w:r>
              <w:rPr>
                <w:rFonts w:ascii="Times New Roman" w:hAnsi="Times New Roman" w:cs="Times New Roman"/>
              </w:rPr>
              <w:t xml:space="preserve"> per riduzione del personale)</w:t>
            </w:r>
          </w:p>
        </w:tc>
        <w:tc>
          <w:tcPr>
            <w:tcW w:w="241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p>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p>
          <w:p w:rsidR="008051C8" w:rsidRDefault="001631E0" w:rsidP="008051C8">
            <w:pPr>
              <w:pStyle w:val="Paragrafoelenco"/>
              <w:tabs>
                <w:tab w:val="left" w:pos="7018"/>
              </w:tabs>
              <w:ind w:left="0"/>
              <w:jc w:val="right"/>
              <w:rPr>
                <w:rFonts w:ascii="Times New Roman" w:hAnsi="Times New Roman" w:cs="Times New Roman"/>
                <w:b/>
              </w:rPr>
            </w:pPr>
            <w:r>
              <w:rPr>
                <w:rFonts w:ascii="Times New Roman" w:hAnsi="Times New Roman" w:cs="Times New Roman"/>
                <w:b/>
              </w:rPr>
              <w:t>225</w:t>
            </w:r>
            <w:r w:rsidR="008051C8">
              <w:rPr>
                <w:rFonts w:ascii="Times New Roman" w:hAnsi="Times New Roman" w:cs="Times New Roman"/>
                <w:b/>
              </w:rPr>
              <w:t>.</w:t>
            </w:r>
            <w:r>
              <w:rPr>
                <w:rFonts w:ascii="Times New Roman" w:hAnsi="Times New Roman" w:cs="Times New Roman"/>
                <w:b/>
              </w:rPr>
              <w:t>392</w:t>
            </w:r>
          </w:p>
        </w:tc>
      </w:tr>
      <w:tr w:rsidR="008051C8" w:rsidTr="00525676">
        <w:tc>
          <w:tcPr>
            <w:tcW w:w="4928"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Risorse già impegnate</w:t>
            </w:r>
          </w:p>
        </w:tc>
        <w:tc>
          <w:tcPr>
            <w:tcW w:w="241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8051C8" w:rsidRDefault="001631E0" w:rsidP="008051C8">
            <w:pPr>
              <w:pStyle w:val="Paragrafoelenco"/>
              <w:tabs>
                <w:tab w:val="left" w:pos="7018"/>
              </w:tabs>
              <w:ind w:left="0"/>
              <w:jc w:val="right"/>
              <w:rPr>
                <w:rFonts w:ascii="Times New Roman" w:hAnsi="Times New Roman" w:cs="Times New Roman"/>
                <w:b/>
              </w:rPr>
            </w:pPr>
            <w:r>
              <w:rPr>
                <w:rFonts w:ascii="Times New Roman" w:hAnsi="Times New Roman" w:cs="Times New Roman"/>
                <w:b/>
              </w:rPr>
              <w:t>204.640</w:t>
            </w:r>
          </w:p>
        </w:tc>
      </w:tr>
      <w:tr w:rsidR="008051C8" w:rsidTr="00525676">
        <w:tc>
          <w:tcPr>
            <w:tcW w:w="4928"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Progressione economica 201</w:t>
            </w:r>
            <w:r w:rsidR="001631E0">
              <w:rPr>
                <w:rFonts w:ascii="Times New Roman" w:hAnsi="Times New Roman" w:cs="Times New Roman"/>
                <w:b/>
              </w:rPr>
              <w:t>4</w:t>
            </w:r>
          </w:p>
        </w:tc>
        <w:tc>
          <w:tcPr>
            <w:tcW w:w="241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8051C8" w:rsidRDefault="001631E0" w:rsidP="008051C8">
            <w:pPr>
              <w:pStyle w:val="Paragrafoelenco"/>
              <w:tabs>
                <w:tab w:val="left" w:pos="7018"/>
              </w:tabs>
              <w:ind w:left="0"/>
              <w:jc w:val="right"/>
              <w:rPr>
                <w:rFonts w:ascii="Times New Roman" w:hAnsi="Times New Roman" w:cs="Times New Roman"/>
                <w:b/>
              </w:rPr>
            </w:pPr>
            <w:r>
              <w:rPr>
                <w:rFonts w:ascii="Times New Roman" w:hAnsi="Times New Roman" w:cs="Times New Roman"/>
                <w:b/>
              </w:rPr>
              <w:t>2</w:t>
            </w:r>
            <w:r w:rsidR="008051C8">
              <w:rPr>
                <w:rFonts w:ascii="Times New Roman" w:hAnsi="Times New Roman" w:cs="Times New Roman"/>
                <w:b/>
              </w:rPr>
              <w:t>.</w:t>
            </w:r>
            <w:r>
              <w:rPr>
                <w:rFonts w:ascii="Times New Roman" w:hAnsi="Times New Roman" w:cs="Times New Roman"/>
                <w:b/>
              </w:rPr>
              <w:t>691</w:t>
            </w:r>
          </w:p>
        </w:tc>
      </w:tr>
      <w:tr w:rsidR="008051C8" w:rsidTr="00525676">
        <w:tc>
          <w:tcPr>
            <w:tcW w:w="4928"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Risorse non utilizzate</w:t>
            </w:r>
          </w:p>
        </w:tc>
        <w:tc>
          <w:tcPr>
            <w:tcW w:w="241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8051C8" w:rsidRDefault="001631E0" w:rsidP="008051C8">
            <w:pPr>
              <w:pStyle w:val="Paragrafoelenco"/>
              <w:tabs>
                <w:tab w:val="left" w:pos="7018"/>
              </w:tabs>
              <w:ind w:left="0"/>
              <w:jc w:val="right"/>
              <w:rPr>
                <w:rFonts w:ascii="Times New Roman" w:hAnsi="Times New Roman" w:cs="Times New Roman"/>
                <w:b/>
              </w:rPr>
            </w:pPr>
            <w:r>
              <w:rPr>
                <w:rFonts w:ascii="Times New Roman" w:hAnsi="Times New Roman" w:cs="Times New Roman"/>
                <w:b/>
              </w:rPr>
              <w:t>18</w:t>
            </w:r>
            <w:r w:rsidR="008051C8">
              <w:rPr>
                <w:rFonts w:ascii="Times New Roman" w:hAnsi="Times New Roman" w:cs="Times New Roman"/>
                <w:b/>
              </w:rPr>
              <w:t>.0</w:t>
            </w:r>
            <w:r>
              <w:rPr>
                <w:rFonts w:ascii="Times New Roman" w:hAnsi="Times New Roman" w:cs="Times New Roman"/>
                <w:b/>
              </w:rPr>
              <w:t>61</w:t>
            </w:r>
          </w:p>
        </w:tc>
      </w:tr>
      <w:tr w:rsidR="008051C8" w:rsidTr="00525676">
        <w:tc>
          <w:tcPr>
            <w:tcW w:w="4928"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p>
        </w:tc>
        <w:tc>
          <w:tcPr>
            <w:tcW w:w="241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p>
        </w:tc>
        <w:tc>
          <w:tcPr>
            <w:tcW w:w="244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p>
        </w:tc>
      </w:tr>
      <w:tr w:rsidR="008051C8" w:rsidTr="00525676">
        <w:tc>
          <w:tcPr>
            <w:tcW w:w="4928" w:type="dxa"/>
            <w:tcBorders>
              <w:top w:val="nil"/>
              <w:left w:val="nil"/>
              <w:bottom w:val="nil"/>
              <w:right w:val="nil"/>
            </w:tcBorders>
          </w:tcPr>
          <w:p w:rsidR="008051C8" w:rsidRDefault="008051C8" w:rsidP="008051C8">
            <w:pPr>
              <w:pStyle w:val="Paragrafoelenco"/>
              <w:tabs>
                <w:tab w:val="left" w:pos="7018"/>
              </w:tabs>
              <w:ind w:left="0"/>
              <w:jc w:val="both"/>
              <w:rPr>
                <w:rFonts w:ascii="Times New Roman" w:hAnsi="Times New Roman" w:cs="Times New Roman"/>
              </w:rPr>
            </w:pPr>
            <w:r>
              <w:rPr>
                <w:rFonts w:ascii="Times New Roman" w:hAnsi="Times New Roman" w:cs="Times New Roman"/>
                <w:b/>
              </w:rPr>
              <w:t>Risorse variabili (</w:t>
            </w:r>
            <w:r>
              <w:rPr>
                <w:rFonts w:ascii="Times New Roman" w:hAnsi="Times New Roman" w:cs="Times New Roman"/>
              </w:rPr>
              <w:t>al n</w:t>
            </w:r>
            <w:r w:rsidR="001631E0">
              <w:rPr>
                <w:rFonts w:ascii="Times New Roman" w:hAnsi="Times New Roman" w:cs="Times New Roman"/>
              </w:rPr>
              <w:t>etto della riduzione di € 33.898,00</w:t>
            </w:r>
            <w:r>
              <w:rPr>
                <w:rFonts w:ascii="Times New Roman" w:hAnsi="Times New Roman" w:cs="Times New Roman"/>
              </w:rPr>
              <w:t xml:space="preserve"> per riduzione del personale)</w:t>
            </w:r>
          </w:p>
          <w:p w:rsidR="001631E0" w:rsidRPr="001631E0" w:rsidRDefault="001631E0" w:rsidP="008051C8">
            <w:pPr>
              <w:pStyle w:val="Paragrafoelenco"/>
              <w:tabs>
                <w:tab w:val="left" w:pos="7018"/>
              </w:tabs>
              <w:ind w:left="0"/>
              <w:jc w:val="both"/>
              <w:rPr>
                <w:rFonts w:ascii="Times New Roman" w:hAnsi="Times New Roman" w:cs="Times New Roman"/>
                <w:b/>
              </w:rPr>
            </w:pPr>
            <w:r w:rsidRPr="001631E0">
              <w:rPr>
                <w:rFonts w:ascii="Times New Roman" w:hAnsi="Times New Roman" w:cs="Times New Roman"/>
                <w:b/>
              </w:rPr>
              <w:t xml:space="preserve">Economie per risorse variabili non soggette al limite </w:t>
            </w:r>
          </w:p>
        </w:tc>
        <w:tc>
          <w:tcPr>
            <w:tcW w:w="241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p w:rsidR="00EC5239" w:rsidRDefault="00EC5239" w:rsidP="000E3313">
            <w:pPr>
              <w:pStyle w:val="Paragrafoelenco"/>
              <w:tabs>
                <w:tab w:val="left" w:pos="7018"/>
              </w:tabs>
              <w:ind w:left="0"/>
              <w:jc w:val="both"/>
              <w:rPr>
                <w:rFonts w:ascii="Times New Roman" w:hAnsi="Times New Roman" w:cs="Times New Roman"/>
                <w:b/>
              </w:rPr>
            </w:pPr>
          </w:p>
          <w:p w:rsidR="00EC5239" w:rsidRDefault="00EC5239" w:rsidP="000E3313">
            <w:pPr>
              <w:pStyle w:val="Paragrafoelenco"/>
              <w:tabs>
                <w:tab w:val="left" w:pos="7018"/>
              </w:tabs>
              <w:ind w:left="0"/>
              <w:jc w:val="both"/>
              <w:rPr>
                <w:rFonts w:ascii="Times New Roman" w:hAnsi="Times New Roman" w:cs="Times New Roman"/>
                <w:b/>
              </w:rPr>
            </w:pPr>
          </w:p>
          <w:p w:rsidR="00EC5239" w:rsidRDefault="00EC5239"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8051C8" w:rsidRDefault="001631E0" w:rsidP="008051C8">
            <w:pPr>
              <w:pStyle w:val="Paragrafoelenco"/>
              <w:tabs>
                <w:tab w:val="left" w:pos="7018"/>
              </w:tabs>
              <w:ind w:left="0"/>
              <w:jc w:val="right"/>
              <w:rPr>
                <w:rFonts w:ascii="Times New Roman" w:hAnsi="Times New Roman" w:cs="Times New Roman"/>
                <w:b/>
              </w:rPr>
            </w:pPr>
            <w:r>
              <w:rPr>
                <w:rFonts w:ascii="Times New Roman" w:hAnsi="Times New Roman" w:cs="Times New Roman"/>
                <w:b/>
              </w:rPr>
              <w:t>171</w:t>
            </w:r>
            <w:r w:rsidR="008051C8">
              <w:rPr>
                <w:rFonts w:ascii="Times New Roman" w:hAnsi="Times New Roman" w:cs="Times New Roman"/>
                <w:b/>
              </w:rPr>
              <w:t>.</w:t>
            </w:r>
            <w:r>
              <w:rPr>
                <w:rFonts w:ascii="Times New Roman" w:hAnsi="Times New Roman" w:cs="Times New Roman"/>
                <w:b/>
              </w:rPr>
              <w:t>919</w:t>
            </w:r>
          </w:p>
          <w:p w:rsidR="00EC5239" w:rsidRDefault="00EC5239" w:rsidP="008051C8">
            <w:pPr>
              <w:pStyle w:val="Paragrafoelenco"/>
              <w:tabs>
                <w:tab w:val="left" w:pos="7018"/>
              </w:tabs>
              <w:ind w:left="0"/>
              <w:jc w:val="right"/>
              <w:rPr>
                <w:rFonts w:ascii="Times New Roman" w:hAnsi="Times New Roman" w:cs="Times New Roman"/>
                <w:b/>
              </w:rPr>
            </w:pPr>
          </w:p>
          <w:p w:rsidR="00EC5239" w:rsidRDefault="00EC5239" w:rsidP="008051C8">
            <w:pPr>
              <w:pStyle w:val="Paragrafoelenco"/>
              <w:tabs>
                <w:tab w:val="left" w:pos="7018"/>
              </w:tabs>
              <w:ind w:left="0"/>
              <w:jc w:val="right"/>
              <w:rPr>
                <w:rFonts w:ascii="Times New Roman" w:hAnsi="Times New Roman" w:cs="Times New Roman"/>
                <w:b/>
              </w:rPr>
            </w:pPr>
          </w:p>
          <w:p w:rsidR="00EC5239" w:rsidRDefault="00EC5239" w:rsidP="008051C8">
            <w:pPr>
              <w:pStyle w:val="Paragrafoelenco"/>
              <w:tabs>
                <w:tab w:val="left" w:pos="7018"/>
              </w:tabs>
              <w:ind w:left="0"/>
              <w:jc w:val="right"/>
              <w:rPr>
                <w:rFonts w:ascii="Times New Roman" w:hAnsi="Times New Roman" w:cs="Times New Roman"/>
                <w:b/>
              </w:rPr>
            </w:pPr>
            <w:r>
              <w:rPr>
                <w:rFonts w:ascii="Times New Roman" w:hAnsi="Times New Roman" w:cs="Times New Roman"/>
                <w:b/>
              </w:rPr>
              <w:t>73.000</w:t>
            </w:r>
          </w:p>
        </w:tc>
      </w:tr>
      <w:tr w:rsidR="008051C8" w:rsidTr="00525676">
        <w:tc>
          <w:tcPr>
            <w:tcW w:w="4928"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Produttività e miglioramento servizi anno 201</w:t>
            </w:r>
            <w:r w:rsidR="001631E0">
              <w:rPr>
                <w:rFonts w:ascii="Times New Roman" w:hAnsi="Times New Roman" w:cs="Times New Roman"/>
                <w:b/>
              </w:rPr>
              <w:t>4</w:t>
            </w:r>
          </w:p>
        </w:tc>
        <w:tc>
          <w:tcPr>
            <w:tcW w:w="241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8051C8" w:rsidRDefault="001631E0" w:rsidP="008051C8">
            <w:pPr>
              <w:pStyle w:val="Paragrafoelenco"/>
              <w:tabs>
                <w:tab w:val="left" w:pos="7018"/>
              </w:tabs>
              <w:ind w:left="0"/>
              <w:jc w:val="right"/>
              <w:rPr>
                <w:rFonts w:ascii="Times New Roman" w:hAnsi="Times New Roman" w:cs="Times New Roman"/>
                <w:b/>
              </w:rPr>
            </w:pPr>
            <w:r>
              <w:rPr>
                <w:rFonts w:ascii="Times New Roman" w:hAnsi="Times New Roman" w:cs="Times New Roman"/>
                <w:b/>
              </w:rPr>
              <w:t>238.568</w:t>
            </w:r>
          </w:p>
        </w:tc>
      </w:tr>
      <w:tr w:rsidR="008051C8" w:rsidTr="00525676">
        <w:tc>
          <w:tcPr>
            <w:tcW w:w="4928"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Indennità varie 201</w:t>
            </w:r>
            <w:r w:rsidR="001631E0">
              <w:rPr>
                <w:rFonts w:ascii="Times New Roman" w:hAnsi="Times New Roman" w:cs="Times New Roman"/>
                <w:b/>
              </w:rPr>
              <w:t>4</w:t>
            </w:r>
          </w:p>
          <w:p w:rsidR="001631E0" w:rsidRDefault="001631E0"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Specifiche responsabilità</w:t>
            </w:r>
          </w:p>
        </w:tc>
        <w:tc>
          <w:tcPr>
            <w:tcW w:w="2410" w:type="dxa"/>
            <w:tcBorders>
              <w:top w:val="nil"/>
              <w:left w:val="nil"/>
              <w:bottom w:val="nil"/>
              <w:right w:val="nil"/>
            </w:tcBorders>
          </w:tcPr>
          <w:p w:rsidR="008051C8" w:rsidRDefault="008051C8"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p w:rsidR="00383823" w:rsidRDefault="00383823" w:rsidP="000E3313">
            <w:pPr>
              <w:pStyle w:val="Paragrafoelenco"/>
              <w:tabs>
                <w:tab w:val="left" w:pos="7018"/>
              </w:tabs>
              <w:ind w:left="0"/>
              <w:jc w:val="both"/>
              <w:rPr>
                <w:rFonts w:ascii="Times New Roman" w:hAnsi="Times New Roman" w:cs="Times New Roman"/>
                <w:b/>
              </w:rPr>
            </w:pPr>
            <w:r>
              <w:rPr>
                <w:rFonts w:ascii="Times New Roman" w:hAnsi="Times New Roman" w:cs="Times New Roman"/>
                <w:b/>
              </w:rPr>
              <w:t>€</w:t>
            </w:r>
          </w:p>
        </w:tc>
        <w:tc>
          <w:tcPr>
            <w:tcW w:w="2440" w:type="dxa"/>
            <w:tcBorders>
              <w:top w:val="nil"/>
              <w:left w:val="nil"/>
              <w:bottom w:val="nil"/>
              <w:right w:val="nil"/>
            </w:tcBorders>
          </w:tcPr>
          <w:p w:rsidR="008051C8" w:rsidRDefault="001631E0" w:rsidP="008051C8">
            <w:pPr>
              <w:pStyle w:val="Paragrafoelenco"/>
              <w:tabs>
                <w:tab w:val="left" w:pos="7018"/>
              </w:tabs>
              <w:ind w:left="0"/>
              <w:jc w:val="right"/>
              <w:rPr>
                <w:rFonts w:ascii="Times New Roman" w:hAnsi="Times New Roman" w:cs="Times New Roman"/>
                <w:b/>
              </w:rPr>
            </w:pPr>
            <w:r>
              <w:rPr>
                <w:rFonts w:ascii="Times New Roman" w:hAnsi="Times New Roman" w:cs="Times New Roman"/>
                <w:b/>
              </w:rPr>
              <w:t>1.351</w:t>
            </w:r>
          </w:p>
          <w:p w:rsidR="00383823" w:rsidRDefault="00383823" w:rsidP="008051C8">
            <w:pPr>
              <w:pStyle w:val="Paragrafoelenco"/>
              <w:tabs>
                <w:tab w:val="left" w:pos="7018"/>
              </w:tabs>
              <w:ind w:left="0"/>
              <w:jc w:val="right"/>
              <w:rPr>
                <w:rFonts w:ascii="Times New Roman" w:hAnsi="Times New Roman" w:cs="Times New Roman"/>
                <w:b/>
              </w:rPr>
            </w:pPr>
            <w:r>
              <w:rPr>
                <w:rFonts w:ascii="Times New Roman" w:hAnsi="Times New Roman" w:cs="Times New Roman"/>
                <w:b/>
              </w:rPr>
              <w:t>5.000</w:t>
            </w:r>
          </w:p>
        </w:tc>
      </w:tr>
    </w:tbl>
    <w:p w:rsidR="00B24E0A" w:rsidRDefault="00B24E0A" w:rsidP="000E3313">
      <w:pPr>
        <w:pStyle w:val="Paragrafoelenco"/>
        <w:tabs>
          <w:tab w:val="left" w:pos="7018"/>
        </w:tabs>
        <w:ind w:left="0"/>
        <w:jc w:val="both"/>
        <w:rPr>
          <w:rFonts w:ascii="Times New Roman" w:hAnsi="Times New Roman" w:cs="Times New Roman"/>
          <w:b/>
        </w:rPr>
      </w:pPr>
    </w:p>
    <w:p w:rsidR="00A23637" w:rsidRDefault="00A23637" w:rsidP="007B11A6">
      <w:pPr>
        <w:pStyle w:val="Paragrafoelenco"/>
        <w:tabs>
          <w:tab w:val="left" w:pos="7018"/>
        </w:tabs>
        <w:ind w:left="0"/>
        <w:jc w:val="both"/>
        <w:rPr>
          <w:rFonts w:ascii="Times New Roman" w:hAnsi="Times New Roman" w:cs="Times New Roman"/>
          <w:b/>
        </w:rPr>
      </w:pPr>
      <w:r>
        <w:rPr>
          <w:rFonts w:ascii="Times New Roman" w:hAnsi="Times New Roman" w:cs="Times New Roman"/>
          <w:b/>
        </w:rPr>
        <w:t>Sezione 4 –Attestazione motivata, dal punto di vista tecnico-finanziario, del rispetto dei vincoli di carattere generale</w:t>
      </w:r>
    </w:p>
    <w:p w:rsidR="00A23637" w:rsidRDefault="00A23637" w:rsidP="007B11A6">
      <w:pPr>
        <w:pStyle w:val="Paragrafoelenco"/>
        <w:tabs>
          <w:tab w:val="left" w:pos="7018"/>
        </w:tabs>
        <w:ind w:left="0"/>
        <w:jc w:val="both"/>
        <w:rPr>
          <w:rFonts w:ascii="Times New Roman" w:hAnsi="Times New Roman" w:cs="Times New Roman"/>
          <w:b/>
        </w:rPr>
      </w:pPr>
    </w:p>
    <w:p w:rsidR="00A23637" w:rsidRDefault="00A23637" w:rsidP="00A23637">
      <w:pPr>
        <w:pStyle w:val="Paragrafoelenco"/>
        <w:tabs>
          <w:tab w:val="left" w:pos="7018"/>
        </w:tabs>
        <w:ind w:left="0"/>
        <w:rPr>
          <w:rFonts w:ascii="Times New Roman" w:hAnsi="Times New Roman" w:cs="Times New Roman"/>
        </w:rPr>
      </w:pPr>
      <w:r>
        <w:rPr>
          <w:rFonts w:ascii="Times New Roman" w:hAnsi="Times New Roman" w:cs="Times New Roman"/>
        </w:rPr>
        <w:t>Si attesta:</w:t>
      </w:r>
    </w:p>
    <w:p w:rsidR="00A23637" w:rsidRDefault="00A23637" w:rsidP="00A23637">
      <w:pPr>
        <w:pStyle w:val="Paragrafoelenco"/>
        <w:numPr>
          <w:ilvl w:val="0"/>
          <w:numId w:val="15"/>
        </w:numPr>
        <w:tabs>
          <w:tab w:val="left" w:pos="0"/>
        </w:tabs>
        <w:ind w:left="0" w:firstLine="0"/>
        <w:rPr>
          <w:rFonts w:ascii="Times New Roman" w:hAnsi="Times New Roman" w:cs="Times New Roman"/>
        </w:rPr>
      </w:pPr>
      <w:r>
        <w:rPr>
          <w:rFonts w:ascii="Times New Roman" w:hAnsi="Times New Roman" w:cs="Times New Roman"/>
        </w:rPr>
        <w:t xml:space="preserve">è rispettato il principio di copertura delle destinazioni di utilizzo del Fondo aventi natura certa e </w:t>
      </w:r>
      <w:r>
        <w:rPr>
          <w:rFonts w:ascii="Times New Roman" w:hAnsi="Times New Roman" w:cs="Times New Roman"/>
        </w:rPr>
        <w:tab/>
        <w:t>continuativa con risorse del fondo aventi carattere di certezza e stabilità;</w:t>
      </w:r>
    </w:p>
    <w:p w:rsidR="00A23637" w:rsidRDefault="00A23637" w:rsidP="00A23637">
      <w:pPr>
        <w:pStyle w:val="Paragrafoelenco"/>
        <w:numPr>
          <w:ilvl w:val="0"/>
          <w:numId w:val="15"/>
        </w:numPr>
        <w:tabs>
          <w:tab w:val="left" w:pos="0"/>
        </w:tabs>
        <w:ind w:left="0" w:firstLine="0"/>
        <w:rPr>
          <w:rFonts w:ascii="Times New Roman" w:hAnsi="Times New Roman" w:cs="Times New Roman"/>
        </w:rPr>
      </w:pPr>
      <w:r>
        <w:rPr>
          <w:rFonts w:ascii="Times New Roman" w:hAnsi="Times New Roman" w:cs="Times New Roman"/>
        </w:rPr>
        <w:t>è rispettato il principio di attribuzione selettiva di incentivi economici;</w:t>
      </w:r>
    </w:p>
    <w:p w:rsidR="00A23637" w:rsidRDefault="00A23637" w:rsidP="00A23637">
      <w:pPr>
        <w:pStyle w:val="Paragrafoelenco"/>
        <w:numPr>
          <w:ilvl w:val="0"/>
          <w:numId w:val="15"/>
        </w:numPr>
        <w:tabs>
          <w:tab w:val="left" w:pos="0"/>
        </w:tabs>
        <w:ind w:left="0" w:firstLine="0"/>
        <w:rPr>
          <w:rFonts w:ascii="Times New Roman" w:hAnsi="Times New Roman" w:cs="Times New Roman"/>
        </w:rPr>
      </w:pPr>
      <w:r>
        <w:rPr>
          <w:rFonts w:ascii="Times New Roman" w:hAnsi="Times New Roman" w:cs="Times New Roman"/>
        </w:rPr>
        <w:t xml:space="preserve">per quanto concerne le progressioni economiche, il contratto decentrato prevede per l’anno in corso </w:t>
      </w:r>
      <w:r>
        <w:rPr>
          <w:rFonts w:ascii="Times New Roman" w:hAnsi="Times New Roman" w:cs="Times New Roman"/>
        </w:rPr>
        <w:tab/>
        <w:t xml:space="preserve">l’attribuzione di </w:t>
      </w:r>
      <w:r w:rsidR="005B7823">
        <w:rPr>
          <w:rFonts w:ascii="Times New Roman" w:hAnsi="Times New Roman" w:cs="Times New Roman"/>
        </w:rPr>
        <w:t>una</w:t>
      </w:r>
      <w:r>
        <w:rPr>
          <w:rFonts w:ascii="Times New Roman" w:hAnsi="Times New Roman" w:cs="Times New Roman"/>
        </w:rPr>
        <w:t xml:space="preserve"> progressioni economic</w:t>
      </w:r>
      <w:r w:rsidR="005B7823">
        <w:rPr>
          <w:rFonts w:ascii="Times New Roman" w:hAnsi="Times New Roman" w:cs="Times New Roman"/>
        </w:rPr>
        <w:t>a</w:t>
      </w:r>
      <w:r>
        <w:rPr>
          <w:rFonts w:ascii="Times New Roman" w:hAnsi="Times New Roman" w:cs="Times New Roman"/>
        </w:rPr>
        <w:t>.</w:t>
      </w:r>
    </w:p>
    <w:p w:rsidR="00A23637" w:rsidRDefault="00A23637" w:rsidP="00A23637">
      <w:pPr>
        <w:pStyle w:val="Paragrafoelenco"/>
        <w:tabs>
          <w:tab w:val="left" w:pos="0"/>
        </w:tabs>
        <w:ind w:left="0"/>
        <w:rPr>
          <w:rFonts w:ascii="Times New Roman" w:hAnsi="Times New Roman" w:cs="Times New Roman"/>
        </w:rPr>
      </w:pPr>
    </w:p>
    <w:p w:rsidR="00A23637" w:rsidRDefault="00A23637" w:rsidP="00A23637">
      <w:pPr>
        <w:pStyle w:val="Paragrafoelenco"/>
        <w:tabs>
          <w:tab w:val="left" w:pos="0"/>
        </w:tabs>
        <w:ind w:left="0"/>
        <w:rPr>
          <w:rFonts w:ascii="Times New Roman" w:hAnsi="Times New Roman" w:cs="Times New Roman"/>
        </w:rPr>
      </w:pPr>
    </w:p>
    <w:p w:rsidR="00A23637" w:rsidRPr="008D1893" w:rsidRDefault="00A23637" w:rsidP="00A23637">
      <w:pPr>
        <w:pStyle w:val="Paragrafoelenco"/>
        <w:tabs>
          <w:tab w:val="left" w:pos="0"/>
        </w:tabs>
        <w:ind w:left="0"/>
        <w:rPr>
          <w:rFonts w:ascii="Times New Roman" w:hAnsi="Times New Roman" w:cs="Times New Roman"/>
          <w:b/>
        </w:rPr>
      </w:pPr>
      <w:r w:rsidRPr="008D1893">
        <w:rPr>
          <w:rFonts w:ascii="Times New Roman" w:hAnsi="Times New Roman" w:cs="Times New Roman"/>
          <w:b/>
        </w:rPr>
        <w:t xml:space="preserve">3 – Schema generale riassuntivo del Fondo per la contrattazione integrativa a confronto </w:t>
      </w:r>
      <w:r w:rsidR="008D1893" w:rsidRPr="008D1893">
        <w:rPr>
          <w:rFonts w:ascii="Times New Roman" w:hAnsi="Times New Roman" w:cs="Times New Roman"/>
          <w:b/>
        </w:rPr>
        <w:t>con il corrispondente Fondo dell’anno 2010.</w:t>
      </w:r>
    </w:p>
    <w:p w:rsidR="008D1893" w:rsidRDefault="008D1893" w:rsidP="00A23637">
      <w:pPr>
        <w:pStyle w:val="Paragrafoelenco"/>
        <w:tabs>
          <w:tab w:val="left" w:pos="0"/>
        </w:tabs>
        <w:ind w:left="0"/>
        <w:rPr>
          <w:rFonts w:ascii="Times New Roman" w:hAnsi="Times New Roman" w:cs="Times New Roman"/>
        </w:rPr>
      </w:pPr>
    </w:p>
    <w:p w:rsidR="008D1893" w:rsidRDefault="008D1893" w:rsidP="00A23637">
      <w:pPr>
        <w:pStyle w:val="Paragrafoelenco"/>
        <w:tabs>
          <w:tab w:val="left" w:pos="0"/>
        </w:tabs>
        <w:ind w:left="0"/>
        <w:rPr>
          <w:rFonts w:ascii="Times New Roman" w:hAnsi="Times New Roman" w:cs="Times New Roman"/>
        </w:rPr>
      </w:pPr>
      <w:r>
        <w:rPr>
          <w:rFonts w:ascii="Times New Roman" w:hAnsi="Times New Roman" w:cs="Times New Roman"/>
        </w:rPr>
        <w:t>Il predetto schema è riportato nell’allegato A dove è riportato altresì il Fondo dell’anno 2010.</w:t>
      </w:r>
    </w:p>
    <w:p w:rsidR="008D1893" w:rsidRDefault="008D1893" w:rsidP="00A23637">
      <w:pPr>
        <w:pStyle w:val="Paragrafoelenco"/>
        <w:tabs>
          <w:tab w:val="left" w:pos="0"/>
        </w:tabs>
        <w:ind w:left="0"/>
        <w:rPr>
          <w:rFonts w:ascii="Times New Roman" w:hAnsi="Times New Roman" w:cs="Times New Roman"/>
        </w:rPr>
      </w:pPr>
    </w:p>
    <w:p w:rsidR="008D1893" w:rsidRPr="008D1893" w:rsidRDefault="008D1893" w:rsidP="00A23637">
      <w:pPr>
        <w:pStyle w:val="Paragrafoelenco"/>
        <w:tabs>
          <w:tab w:val="left" w:pos="0"/>
        </w:tabs>
        <w:ind w:left="0"/>
        <w:rPr>
          <w:rFonts w:ascii="Times New Roman" w:hAnsi="Times New Roman" w:cs="Times New Roman"/>
          <w:b/>
        </w:rPr>
      </w:pPr>
      <w:r>
        <w:rPr>
          <w:rFonts w:ascii="Times New Roman" w:hAnsi="Times New Roman" w:cs="Times New Roman"/>
        </w:rPr>
        <w:t xml:space="preserve">4- </w:t>
      </w:r>
      <w:r w:rsidRPr="008D1893">
        <w:rPr>
          <w:rFonts w:ascii="Times New Roman" w:hAnsi="Times New Roman" w:cs="Times New Roman"/>
          <w:b/>
        </w:rPr>
        <w:t>Compatibilità economico-finanziaria e modalità di copertura degli oneri del Fondo con riferimento agli strumenti annuale e pluriennali di bilancio.</w:t>
      </w:r>
    </w:p>
    <w:p w:rsidR="0094473B" w:rsidRPr="008D1893" w:rsidRDefault="0094473B" w:rsidP="0094473B">
      <w:pPr>
        <w:spacing w:after="0" w:line="240" w:lineRule="auto"/>
        <w:jc w:val="both"/>
        <w:rPr>
          <w:rFonts w:ascii="Times New Roman" w:hAnsi="Times New Roman" w:cs="Times New Roman"/>
          <w:b/>
        </w:rPr>
      </w:pPr>
    </w:p>
    <w:p w:rsidR="00AE7DD6" w:rsidRPr="008D1893" w:rsidRDefault="008D1893" w:rsidP="00AE7DD6">
      <w:pPr>
        <w:pStyle w:val="Paragrafoelenco"/>
        <w:ind w:left="0"/>
        <w:jc w:val="both"/>
        <w:rPr>
          <w:rFonts w:ascii="Times New Roman" w:hAnsi="Times New Roman" w:cs="Times New Roman"/>
          <w:b/>
        </w:rPr>
      </w:pPr>
      <w:r w:rsidRPr="008D1893">
        <w:rPr>
          <w:rFonts w:ascii="Times New Roman" w:hAnsi="Times New Roman" w:cs="Times New Roman"/>
          <w:b/>
        </w:rPr>
        <w:t>Sezione 1 –</w:t>
      </w:r>
      <w:r>
        <w:rPr>
          <w:rFonts w:ascii="Times New Roman" w:hAnsi="Times New Roman" w:cs="Times New Roman"/>
          <w:b/>
        </w:rPr>
        <w:t xml:space="preserve"> Verifica delle disponibilità finanziarie dell’Amministrazione ai fini della copertura delle diverse vo</w:t>
      </w:r>
      <w:r w:rsidR="007A0304">
        <w:rPr>
          <w:rFonts w:ascii="Times New Roman" w:hAnsi="Times New Roman" w:cs="Times New Roman"/>
          <w:b/>
        </w:rPr>
        <w:t>c</w:t>
      </w:r>
      <w:r>
        <w:rPr>
          <w:rFonts w:ascii="Times New Roman" w:hAnsi="Times New Roman" w:cs="Times New Roman"/>
          <w:b/>
        </w:rPr>
        <w:t>i di destinazione del Fondo</w:t>
      </w:r>
      <w:r w:rsidRPr="008D1893">
        <w:rPr>
          <w:rFonts w:ascii="Times New Roman" w:hAnsi="Times New Roman" w:cs="Times New Roman"/>
          <w:b/>
        </w:rPr>
        <w:t>.</w:t>
      </w:r>
    </w:p>
    <w:p w:rsidR="006236D2" w:rsidRDefault="006236D2" w:rsidP="008D1893">
      <w:pPr>
        <w:pStyle w:val="Paragrafoelenco"/>
        <w:ind w:left="0"/>
        <w:jc w:val="both"/>
        <w:rPr>
          <w:rFonts w:ascii="Times New Roman" w:hAnsi="Times New Roman" w:cs="Times New Roman"/>
        </w:rPr>
      </w:pPr>
    </w:p>
    <w:p w:rsidR="008D1893" w:rsidRDefault="005B7823" w:rsidP="008D1893">
      <w:pPr>
        <w:pStyle w:val="Paragrafoelenco"/>
        <w:ind w:left="0"/>
        <w:jc w:val="both"/>
        <w:rPr>
          <w:rFonts w:ascii="Times New Roman" w:hAnsi="Times New Roman" w:cs="Times New Roman"/>
        </w:rPr>
      </w:pPr>
      <w:r>
        <w:rPr>
          <w:rFonts w:ascii="Times New Roman" w:hAnsi="Times New Roman" w:cs="Times New Roman"/>
        </w:rPr>
        <w:t>Il bilancio dell’Ente</w:t>
      </w:r>
      <w:r w:rsidR="008D1893">
        <w:rPr>
          <w:rFonts w:ascii="Times New Roman" w:hAnsi="Times New Roman" w:cs="Times New Roman"/>
        </w:rPr>
        <w:t xml:space="preserve"> consente la copertura delle singole voci che alimentano il Fondo delle risorse decentrate. L’ammontare complessivo delle risorse decentrate (al netto delle decur</w:t>
      </w:r>
      <w:r w:rsidR="00DE0F10">
        <w:rPr>
          <w:rFonts w:ascii="Times New Roman" w:hAnsi="Times New Roman" w:cs="Times New Roman"/>
        </w:rPr>
        <w:t>tazioni) trova copertura nei seguenti conti del bilancio preventivo approvato dal Consiglio Camerale con de</w:t>
      </w:r>
      <w:r w:rsidR="00C841B7">
        <w:rPr>
          <w:rFonts w:ascii="Times New Roman" w:hAnsi="Times New Roman" w:cs="Times New Roman"/>
        </w:rPr>
        <w:t>liberazione n. 14 del 23</w:t>
      </w:r>
      <w:r w:rsidR="00EC5239">
        <w:rPr>
          <w:rFonts w:ascii="Times New Roman" w:hAnsi="Times New Roman" w:cs="Times New Roman"/>
        </w:rPr>
        <w:t>/12/2013</w:t>
      </w:r>
      <w:r w:rsidR="00DE0F10">
        <w:rPr>
          <w:rFonts w:ascii="Times New Roman" w:hAnsi="Times New Roman" w:cs="Times New Roman"/>
        </w:rPr>
        <w:t xml:space="preserve">: </w:t>
      </w:r>
    </w:p>
    <w:p w:rsidR="00DE0F10" w:rsidRDefault="00DE0F10" w:rsidP="008D1893">
      <w:pPr>
        <w:pStyle w:val="Paragrafoelenco"/>
        <w:ind w:left="0"/>
        <w:jc w:val="both"/>
        <w:rPr>
          <w:rFonts w:ascii="Times New Roman" w:hAnsi="Times New Roman" w:cs="Times New Roman"/>
        </w:rPr>
      </w:pPr>
      <w:r>
        <w:rPr>
          <w:rFonts w:ascii="Times New Roman" w:hAnsi="Times New Roman" w:cs="Times New Roman"/>
        </w:rPr>
        <w:t>-</w:t>
      </w:r>
      <w:r w:rsidR="007A0304">
        <w:rPr>
          <w:rFonts w:ascii="Times New Roman" w:hAnsi="Times New Roman" w:cs="Times New Roman"/>
        </w:rPr>
        <w:t xml:space="preserve"> </w:t>
      </w:r>
      <w:r w:rsidR="004C6FED">
        <w:rPr>
          <w:rFonts w:ascii="Times New Roman" w:hAnsi="Times New Roman" w:cs="Times New Roman"/>
        </w:rPr>
        <w:t>€ 121.402</w:t>
      </w:r>
      <w:r w:rsidR="003276D4">
        <w:rPr>
          <w:rFonts w:ascii="Times New Roman" w:hAnsi="Times New Roman" w:cs="Times New Roman"/>
        </w:rPr>
        <w:t xml:space="preserve">,00 </w:t>
      </w:r>
      <w:r w:rsidR="00246BAF">
        <w:rPr>
          <w:rFonts w:ascii="Times New Roman" w:hAnsi="Times New Roman" w:cs="Times New Roman"/>
        </w:rPr>
        <w:t xml:space="preserve">(importo relativo alle </w:t>
      </w:r>
      <w:r w:rsidR="007A0304">
        <w:rPr>
          <w:rFonts w:ascii="Times New Roman" w:hAnsi="Times New Roman" w:cs="Times New Roman"/>
        </w:rPr>
        <w:t>progressione economiche</w:t>
      </w:r>
      <w:r w:rsidR="00246BAF">
        <w:rPr>
          <w:rFonts w:ascii="Times New Roman" w:hAnsi="Times New Roman" w:cs="Times New Roman"/>
        </w:rPr>
        <w:t>)</w:t>
      </w:r>
      <w:r w:rsidR="003276D4">
        <w:rPr>
          <w:rFonts w:ascii="Times New Roman" w:hAnsi="Times New Roman" w:cs="Times New Roman"/>
        </w:rPr>
        <w:t xml:space="preserve"> nel conto n. 321000</w:t>
      </w:r>
      <w:r w:rsidR="003276D4" w:rsidRPr="003276D4">
        <w:rPr>
          <w:rFonts w:ascii="Times New Roman" w:hAnsi="Times New Roman" w:cs="Times New Roman"/>
        </w:rPr>
        <w:t xml:space="preserve"> </w:t>
      </w:r>
      <w:r w:rsidR="003276D4">
        <w:rPr>
          <w:rFonts w:ascii="Times New Roman" w:hAnsi="Times New Roman" w:cs="Times New Roman"/>
        </w:rPr>
        <w:t>(retribuzione ordinaria)</w:t>
      </w:r>
    </w:p>
    <w:p w:rsidR="00DE0F10" w:rsidRDefault="00DE0F10" w:rsidP="008D1893">
      <w:pPr>
        <w:pStyle w:val="Paragrafoelenco"/>
        <w:ind w:left="0"/>
        <w:jc w:val="both"/>
        <w:rPr>
          <w:rFonts w:ascii="Times New Roman" w:hAnsi="Times New Roman" w:cs="Times New Roman"/>
        </w:rPr>
      </w:pPr>
      <w:proofErr w:type="spellStart"/>
      <w:r>
        <w:rPr>
          <w:rFonts w:ascii="Times New Roman" w:hAnsi="Times New Roman" w:cs="Times New Roman"/>
        </w:rPr>
        <w:t>-</w:t>
      </w:r>
      <w:r w:rsidR="00A12597">
        <w:rPr>
          <w:rFonts w:ascii="Times New Roman" w:hAnsi="Times New Roman" w:cs="Times New Roman"/>
        </w:rPr>
        <w:t>€</w:t>
      </w:r>
      <w:proofErr w:type="spellEnd"/>
      <w:r w:rsidR="00A12597">
        <w:rPr>
          <w:rFonts w:ascii="Times New Roman" w:hAnsi="Times New Roman" w:cs="Times New Roman"/>
        </w:rPr>
        <w:t xml:space="preserve">  2</w:t>
      </w:r>
      <w:r w:rsidR="004C6FED">
        <w:rPr>
          <w:rFonts w:ascii="Times New Roman" w:hAnsi="Times New Roman" w:cs="Times New Roman"/>
        </w:rPr>
        <w:t>75</w:t>
      </w:r>
      <w:r w:rsidR="00246BAF">
        <w:rPr>
          <w:rFonts w:ascii="Times New Roman" w:hAnsi="Times New Roman" w:cs="Times New Roman"/>
        </w:rPr>
        <w:t>.</w:t>
      </w:r>
      <w:r w:rsidR="004C6FED">
        <w:rPr>
          <w:rFonts w:ascii="Times New Roman" w:hAnsi="Times New Roman" w:cs="Times New Roman"/>
        </w:rPr>
        <w:t>344</w:t>
      </w:r>
      <w:r w:rsidR="00A12597">
        <w:rPr>
          <w:rFonts w:ascii="Times New Roman" w:hAnsi="Times New Roman" w:cs="Times New Roman"/>
        </w:rPr>
        <w:t>,43</w:t>
      </w:r>
      <w:r w:rsidR="00246BAF">
        <w:rPr>
          <w:rFonts w:ascii="Times New Roman" w:hAnsi="Times New Roman" w:cs="Times New Roman"/>
        </w:rPr>
        <w:t xml:space="preserve"> (importo relativo alla parte rimanente del fondo) nel conto n. 321012(indennità varie)</w:t>
      </w:r>
    </w:p>
    <w:p w:rsidR="00A12597" w:rsidRDefault="00A12597" w:rsidP="008D1893">
      <w:pPr>
        <w:pStyle w:val="Paragrafoelenco"/>
        <w:ind w:left="0"/>
        <w:jc w:val="both"/>
        <w:rPr>
          <w:rFonts w:ascii="Times New Roman" w:hAnsi="Times New Roman" w:cs="Times New Roman"/>
        </w:rPr>
      </w:pPr>
      <w:proofErr w:type="spellStart"/>
      <w:r>
        <w:rPr>
          <w:rFonts w:ascii="Times New Roman" w:hAnsi="Times New Roman" w:cs="Times New Roman"/>
        </w:rPr>
        <w:t>-€</w:t>
      </w:r>
      <w:proofErr w:type="spellEnd"/>
      <w:r>
        <w:rPr>
          <w:rFonts w:ascii="Times New Roman" w:hAnsi="Times New Roman" w:cs="Times New Roman"/>
        </w:rPr>
        <w:t xml:space="preserve"> 564,57 (importo riduzione 3% straordinario) nel conto n. 321003 (compenso per lavoro straordinario)</w:t>
      </w:r>
    </w:p>
    <w:p w:rsidR="00DE0F10" w:rsidRPr="00AA12C2" w:rsidRDefault="00DE0F10" w:rsidP="008D1893">
      <w:pPr>
        <w:pStyle w:val="Paragrafoelenco"/>
        <w:ind w:left="0"/>
        <w:jc w:val="both"/>
        <w:rPr>
          <w:rFonts w:ascii="Times New Roman" w:hAnsi="Times New Roman" w:cs="Times New Roman"/>
        </w:rPr>
      </w:pPr>
    </w:p>
    <w:sectPr w:rsidR="00DE0F10" w:rsidRPr="00AA12C2" w:rsidSect="0051373C">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312128"/>
    <w:multiLevelType w:val="hybridMultilevel"/>
    <w:tmpl w:val="C67870FA"/>
    <w:lvl w:ilvl="0" w:tplc="04100001">
      <w:start w:val="1"/>
      <w:numFmt w:val="bullet"/>
      <w:lvlText w:val=""/>
      <w:lvlJc w:val="left"/>
      <w:pPr>
        <w:ind w:left="1800" w:hanging="360"/>
      </w:pPr>
      <w:rPr>
        <w:rFonts w:ascii="Symbol" w:hAnsi="Symbol" w:hint="default"/>
      </w:rPr>
    </w:lvl>
    <w:lvl w:ilvl="1" w:tplc="04100003" w:tentative="1">
      <w:start w:val="1"/>
      <w:numFmt w:val="bullet"/>
      <w:lvlText w:val="o"/>
      <w:lvlJc w:val="left"/>
      <w:pPr>
        <w:ind w:left="2520" w:hanging="360"/>
      </w:pPr>
      <w:rPr>
        <w:rFonts w:ascii="Courier New" w:hAnsi="Courier New" w:cs="Courier New" w:hint="default"/>
      </w:rPr>
    </w:lvl>
    <w:lvl w:ilvl="2" w:tplc="04100005" w:tentative="1">
      <w:start w:val="1"/>
      <w:numFmt w:val="bullet"/>
      <w:lvlText w:val=""/>
      <w:lvlJc w:val="left"/>
      <w:pPr>
        <w:ind w:left="3240" w:hanging="360"/>
      </w:pPr>
      <w:rPr>
        <w:rFonts w:ascii="Wingdings" w:hAnsi="Wingdings" w:hint="default"/>
      </w:rPr>
    </w:lvl>
    <w:lvl w:ilvl="3" w:tplc="04100001" w:tentative="1">
      <w:start w:val="1"/>
      <w:numFmt w:val="bullet"/>
      <w:lvlText w:val=""/>
      <w:lvlJc w:val="left"/>
      <w:pPr>
        <w:ind w:left="3960" w:hanging="360"/>
      </w:pPr>
      <w:rPr>
        <w:rFonts w:ascii="Symbol" w:hAnsi="Symbol" w:hint="default"/>
      </w:rPr>
    </w:lvl>
    <w:lvl w:ilvl="4" w:tplc="04100003" w:tentative="1">
      <w:start w:val="1"/>
      <w:numFmt w:val="bullet"/>
      <w:lvlText w:val="o"/>
      <w:lvlJc w:val="left"/>
      <w:pPr>
        <w:ind w:left="4680" w:hanging="360"/>
      </w:pPr>
      <w:rPr>
        <w:rFonts w:ascii="Courier New" w:hAnsi="Courier New" w:cs="Courier New" w:hint="default"/>
      </w:rPr>
    </w:lvl>
    <w:lvl w:ilvl="5" w:tplc="04100005" w:tentative="1">
      <w:start w:val="1"/>
      <w:numFmt w:val="bullet"/>
      <w:lvlText w:val=""/>
      <w:lvlJc w:val="left"/>
      <w:pPr>
        <w:ind w:left="5400" w:hanging="360"/>
      </w:pPr>
      <w:rPr>
        <w:rFonts w:ascii="Wingdings" w:hAnsi="Wingdings" w:hint="default"/>
      </w:rPr>
    </w:lvl>
    <w:lvl w:ilvl="6" w:tplc="04100001" w:tentative="1">
      <w:start w:val="1"/>
      <w:numFmt w:val="bullet"/>
      <w:lvlText w:val=""/>
      <w:lvlJc w:val="left"/>
      <w:pPr>
        <w:ind w:left="6120" w:hanging="360"/>
      </w:pPr>
      <w:rPr>
        <w:rFonts w:ascii="Symbol" w:hAnsi="Symbol" w:hint="default"/>
      </w:rPr>
    </w:lvl>
    <w:lvl w:ilvl="7" w:tplc="04100003" w:tentative="1">
      <w:start w:val="1"/>
      <w:numFmt w:val="bullet"/>
      <w:lvlText w:val="o"/>
      <w:lvlJc w:val="left"/>
      <w:pPr>
        <w:ind w:left="6840" w:hanging="360"/>
      </w:pPr>
      <w:rPr>
        <w:rFonts w:ascii="Courier New" w:hAnsi="Courier New" w:cs="Courier New" w:hint="default"/>
      </w:rPr>
    </w:lvl>
    <w:lvl w:ilvl="8" w:tplc="04100005" w:tentative="1">
      <w:start w:val="1"/>
      <w:numFmt w:val="bullet"/>
      <w:lvlText w:val=""/>
      <w:lvlJc w:val="left"/>
      <w:pPr>
        <w:ind w:left="7560" w:hanging="360"/>
      </w:pPr>
      <w:rPr>
        <w:rFonts w:ascii="Wingdings" w:hAnsi="Wingdings" w:hint="default"/>
      </w:rPr>
    </w:lvl>
  </w:abstractNum>
  <w:abstractNum w:abstractNumId="1">
    <w:nsid w:val="22A83DFD"/>
    <w:multiLevelType w:val="hybridMultilevel"/>
    <w:tmpl w:val="B60C99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8F74E63"/>
    <w:multiLevelType w:val="hybridMultilevel"/>
    <w:tmpl w:val="83C0E67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2F4949E1"/>
    <w:multiLevelType w:val="hybridMultilevel"/>
    <w:tmpl w:val="F806C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34304BCA"/>
    <w:multiLevelType w:val="hybridMultilevel"/>
    <w:tmpl w:val="B134BC0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AC43407"/>
    <w:multiLevelType w:val="hybridMultilevel"/>
    <w:tmpl w:val="490846C8"/>
    <w:lvl w:ilvl="0" w:tplc="A016F0CE">
      <w:start w:val="1"/>
      <w:numFmt w:val="bullet"/>
      <w:lvlText w:val=""/>
      <w:lvlJc w:val="left"/>
      <w:pPr>
        <w:ind w:left="2880" w:hanging="360"/>
      </w:pPr>
      <w:rPr>
        <w:rFonts w:ascii="Symbol" w:hAnsi="Symbol" w:hint="default"/>
      </w:rPr>
    </w:lvl>
    <w:lvl w:ilvl="1" w:tplc="04100003" w:tentative="1">
      <w:start w:val="1"/>
      <w:numFmt w:val="bullet"/>
      <w:lvlText w:val="o"/>
      <w:lvlJc w:val="left"/>
      <w:pPr>
        <w:ind w:left="2880" w:hanging="360"/>
      </w:pPr>
      <w:rPr>
        <w:rFonts w:ascii="Courier New" w:hAnsi="Courier New" w:cs="Courier New" w:hint="default"/>
      </w:rPr>
    </w:lvl>
    <w:lvl w:ilvl="2" w:tplc="04100005">
      <w:start w:val="1"/>
      <w:numFmt w:val="bullet"/>
      <w:lvlText w:val=""/>
      <w:lvlJc w:val="left"/>
      <w:pPr>
        <w:ind w:left="3600" w:hanging="360"/>
      </w:pPr>
      <w:rPr>
        <w:rFonts w:ascii="Wingdings" w:hAnsi="Wingdings" w:hint="default"/>
      </w:rPr>
    </w:lvl>
    <w:lvl w:ilvl="3" w:tplc="04100001" w:tentative="1">
      <w:start w:val="1"/>
      <w:numFmt w:val="bullet"/>
      <w:lvlText w:val=""/>
      <w:lvlJc w:val="left"/>
      <w:pPr>
        <w:ind w:left="4320" w:hanging="360"/>
      </w:pPr>
      <w:rPr>
        <w:rFonts w:ascii="Symbol" w:hAnsi="Symbol" w:hint="default"/>
      </w:rPr>
    </w:lvl>
    <w:lvl w:ilvl="4" w:tplc="04100003" w:tentative="1">
      <w:start w:val="1"/>
      <w:numFmt w:val="bullet"/>
      <w:lvlText w:val="o"/>
      <w:lvlJc w:val="left"/>
      <w:pPr>
        <w:ind w:left="5040" w:hanging="360"/>
      </w:pPr>
      <w:rPr>
        <w:rFonts w:ascii="Courier New" w:hAnsi="Courier New" w:cs="Courier New" w:hint="default"/>
      </w:rPr>
    </w:lvl>
    <w:lvl w:ilvl="5" w:tplc="04100005" w:tentative="1">
      <w:start w:val="1"/>
      <w:numFmt w:val="bullet"/>
      <w:lvlText w:val=""/>
      <w:lvlJc w:val="left"/>
      <w:pPr>
        <w:ind w:left="5760" w:hanging="360"/>
      </w:pPr>
      <w:rPr>
        <w:rFonts w:ascii="Wingdings" w:hAnsi="Wingdings" w:hint="default"/>
      </w:rPr>
    </w:lvl>
    <w:lvl w:ilvl="6" w:tplc="04100001" w:tentative="1">
      <w:start w:val="1"/>
      <w:numFmt w:val="bullet"/>
      <w:lvlText w:val=""/>
      <w:lvlJc w:val="left"/>
      <w:pPr>
        <w:ind w:left="6480" w:hanging="360"/>
      </w:pPr>
      <w:rPr>
        <w:rFonts w:ascii="Symbol" w:hAnsi="Symbol" w:hint="default"/>
      </w:rPr>
    </w:lvl>
    <w:lvl w:ilvl="7" w:tplc="04100003" w:tentative="1">
      <w:start w:val="1"/>
      <w:numFmt w:val="bullet"/>
      <w:lvlText w:val="o"/>
      <w:lvlJc w:val="left"/>
      <w:pPr>
        <w:ind w:left="7200" w:hanging="360"/>
      </w:pPr>
      <w:rPr>
        <w:rFonts w:ascii="Courier New" w:hAnsi="Courier New" w:cs="Courier New" w:hint="default"/>
      </w:rPr>
    </w:lvl>
    <w:lvl w:ilvl="8" w:tplc="04100005" w:tentative="1">
      <w:start w:val="1"/>
      <w:numFmt w:val="bullet"/>
      <w:lvlText w:val=""/>
      <w:lvlJc w:val="left"/>
      <w:pPr>
        <w:ind w:left="7920" w:hanging="360"/>
      </w:pPr>
      <w:rPr>
        <w:rFonts w:ascii="Wingdings" w:hAnsi="Wingdings" w:hint="default"/>
      </w:rPr>
    </w:lvl>
  </w:abstractNum>
  <w:abstractNum w:abstractNumId="6">
    <w:nsid w:val="409A078F"/>
    <w:multiLevelType w:val="hybridMultilevel"/>
    <w:tmpl w:val="69D47276"/>
    <w:lvl w:ilvl="0" w:tplc="0410000F">
      <w:start w:val="1"/>
      <w:numFmt w:val="decimal"/>
      <w:lvlText w:val="%1."/>
      <w:lvlJc w:val="left"/>
      <w:pPr>
        <w:ind w:left="3901" w:hanging="360"/>
      </w:pPr>
    </w:lvl>
    <w:lvl w:ilvl="1" w:tplc="04100019" w:tentative="1">
      <w:start w:val="1"/>
      <w:numFmt w:val="lowerLetter"/>
      <w:lvlText w:val="%2."/>
      <w:lvlJc w:val="left"/>
      <w:pPr>
        <w:ind w:left="4621" w:hanging="360"/>
      </w:pPr>
    </w:lvl>
    <w:lvl w:ilvl="2" w:tplc="0410001B" w:tentative="1">
      <w:start w:val="1"/>
      <w:numFmt w:val="lowerRoman"/>
      <w:lvlText w:val="%3."/>
      <w:lvlJc w:val="right"/>
      <w:pPr>
        <w:ind w:left="5341" w:hanging="180"/>
      </w:pPr>
    </w:lvl>
    <w:lvl w:ilvl="3" w:tplc="0410000F" w:tentative="1">
      <w:start w:val="1"/>
      <w:numFmt w:val="decimal"/>
      <w:lvlText w:val="%4."/>
      <w:lvlJc w:val="left"/>
      <w:pPr>
        <w:ind w:left="6061" w:hanging="360"/>
      </w:pPr>
    </w:lvl>
    <w:lvl w:ilvl="4" w:tplc="04100019" w:tentative="1">
      <w:start w:val="1"/>
      <w:numFmt w:val="lowerLetter"/>
      <w:lvlText w:val="%5."/>
      <w:lvlJc w:val="left"/>
      <w:pPr>
        <w:ind w:left="6781" w:hanging="360"/>
      </w:pPr>
    </w:lvl>
    <w:lvl w:ilvl="5" w:tplc="0410001B" w:tentative="1">
      <w:start w:val="1"/>
      <w:numFmt w:val="lowerRoman"/>
      <w:lvlText w:val="%6."/>
      <w:lvlJc w:val="right"/>
      <w:pPr>
        <w:ind w:left="7501" w:hanging="180"/>
      </w:pPr>
    </w:lvl>
    <w:lvl w:ilvl="6" w:tplc="0410000F" w:tentative="1">
      <w:start w:val="1"/>
      <w:numFmt w:val="decimal"/>
      <w:lvlText w:val="%7."/>
      <w:lvlJc w:val="left"/>
      <w:pPr>
        <w:ind w:left="8221" w:hanging="360"/>
      </w:pPr>
    </w:lvl>
    <w:lvl w:ilvl="7" w:tplc="04100019" w:tentative="1">
      <w:start w:val="1"/>
      <w:numFmt w:val="lowerLetter"/>
      <w:lvlText w:val="%8."/>
      <w:lvlJc w:val="left"/>
      <w:pPr>
        <w:ind w:left="8941" w:hanging="360"/>
      </w:pPr>
    </w:lvl>
    <w:lvl w:ilvl="8" w:tplc="0410001B" w:tentative="1">
      <w:start w:val="1"/>
      <w:numFmt w:val="lowerRoman"/>
      <w:lvlText w:val="%9."/>
      <w:lvlJc w:val="right"/>
      <w:pPr>
        <w:ind w:left="9661" w:hanging="180"/>
      </w:pPr>
    </w:lvl>
  </w:abstractNum>
  <w:abstractNum w:abstractNumId="7">
    <w:nsid w:val="444C502D"/>
    <w:multiLevelType w:val="hybridMultilevel"/>
    <w:tmpl w:val="2C064714"/>
    <w:lvl w:ilvl="0" w:tplc="A016F0CE">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BA77FDA"/>
    <w:multiLevelType w:val="hybridMultilevel"/>
    <w:tmpl w:val="55AE4F10"/>
    <w:lvl w:ilvl="0" w:tplc="A016F0CE">
      <w:start w:val="1"/>
      <w:numFmt w:val="bullet"/>
      <w:lvlText w:val=""/>
      <w:lvlJc w:val="left"/>
      <w:pPr>
        <w:ind w:left="3901" w:hanging="360"/>
      </w:pPr>
      <w:rPr>
        <w:rFonts w:ascii="Symbol" w:hAnsi="Symbol" w:hint="default"/>
      </w:rPr>
    </w:lvl>
    <w:lvl w:ilvl="1" w:tplc="04100003" w:tentative="1">
      <w:start w:val="1"/>
      <w:numFmt w:val="bullet"/>
      <w:lvlText w:val="o"/>
      <w:lvlJc w:val="left"/>
      <w:pPr>
        <w:ind w:left="4621" w:hanging="360"/>
      </w:pPr>
      <w:rPr>
        <w:rFonts w:ascii="Courier New" w:hAnsi="Courier New" w:cs="Courier New" w:hint="default"/>
      </w:rPr>
    </w:lvl>
    <w:lvl w:ilvl="2" w:tplc="04100005" w:tentative="1">
      <w:start w:val="1"/>
      <w:numFmt w:val="bullet"/>
      <w:lvlText w:val=""/>
      <w:lvlJc w:val="left"/>
      <w:pPr>
        <w:ind w:left="5341" w:hanging="360"/>
      </w:pPr>
      <w:rPr>
        <w:rFonts w:ascii="Wingdings" w:hAnsi="Wingdings" w:hint="default"/>
      </w:rPr>
    </w:lvl>
    <w:lvl w:ilvl="3" w:tplc="04100001" w:tentative="1">
      <w:start w:val="1"/>
      <w:numFmt w:val="bullet"/>
      <w:lvlText w:val=""/>
      <w:lvlJc w:val="left"/>
      <w:pPr>
        <w:ind w:left="6061" w:hanging="360"/>
      </w:pPr>
      <w:rPr>
        <w:rFonts w:ascii="Symbol" w:hAnsi="Symbol" w:hint="default"/>
      </w:rPr>
    </w:lvl>
    <w:lvl w:ilvl="4" w:tplc="04100003" w:tentative="1">
      <w:start w:val="1"/>
      <w:numFmt w:val="bullet"/>
      <w:lvlText w:val="o"/>
      <w:lvlJc w:val="left"/>
      <w:pPr>
        <w:ind w:left="6781" w:hanging="360"/>
      </w:pPr>
      <w:rPr>
        <w:rFonts w:ascii="Courier New" w:hAnsi="Courier New" w:cs="Courier New" w:hint="default"/>
      </w:rPr>
    </w:lvl>
    <w:lvl w:ilvl="5" w:tplc="04100005" w:tentative="1">
      <w:start w:val="1"/>
      <w:numFmt w:val="bullet"/>
      <w:lvlText w:val=""/>
      <w:lvlJc w:val="left"/>
      <w:pPr>
        <w:ind w:left="7501" w:hanging="360"/>
      </w:pPr>
      <w:rPr>
        <w:rFonts w:ascii="Wingdings" w:hAnsi="Wingdings" w:hint="default"/>
      </w:rPr>
    </w:lvl>
    <w:lvl w:ilvl="6" w:tplc="04100001" w:tentative="1">
      <w:start w:val="1"/>
      <w:numFmt w:val="bullet"/>
      <w:lvlText w:val=""/>
      <w:lvlJc w:val="left"/>
      <w:pPr>
        <w:ind w:left="8221" w:hanging="360"/>
      </w:pPr>
      <w:rPr>
        <w:rFonts w:ascii="Symbol" w:hAnsi="Symbol" w:hint="default"/>
      </w:rPr>
    </w:lvl>
    <w:lvl w:ilvl="7" w:tplc="04100003" w:tentative="1">
      <w:start w:val="1"/>
      <w:numFmt w:val="bullet"/>
      <w:lvlText w:val="o"/>
      <w:lvlJc w:val="left"/>
      <w:pPr>
        <w:ind w:left="8941" w:hanging="360"/>
      </w:pPr>
      <w:rPr>
        <w:rFonts w:ascii="Courier New" w:hAnsi="Courier New" w:cs="Courier New" w:hint="default"/>
      </w:rPr>
    </w:lvl>
    <w:lvl w:ilvl="8" w:tplc="04100005" w:tentative="1">
      <w:start w:val="1"/>
      <w:numFmt w:val="bullet"/>
      <w:lvlText w:val=""/>
      <w:lvlJc w:val="left"/>
      <w:pPr>
        <w:ind w:left="9661" w:hanging="360"/>
      </w:pPr>
      <w:rPr>
        <w:rFonts w:ascii="Wingdings" w:hAnsi="Wingdings" w:hint="default"/>
      </w:rPr>
    </w:lvl>
  </w:abstractNum>
  <w:abstractNum w:abstractNumId="9">
    <w:nsid w:val="4F007FC7"/>
    <w:multiLevelType w:val="hybridMultilevel"/>
    <w:tmpl w:val="852EBCE2"/>
    <w:lvl w:ilvl="0" w:tplc="A016F0CE">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0">
    <w:nsid w:val="535E7B3A"/>
    <w:multiLevelType w:val="multilevel"/>
    <w:tmpl w:val="CB88C160"/>
    <w:lvl w:ilvl="0">
      <w:start w:val="1"/>
      <w:numFmt w:val="decimal"/>
      <w:lvlText w:val="%1."/>
      <w:lvlJc w:val="left"/>
      <w:pPr>
        <w:ind w:left="360" w:hanging="360"/>
      </w:pPr>
    </w:lvl>
    <w:lvl w:ilvl="1">
      <w:start w:val="1"/>
      <w:numFmt w:val="lowerLetter"/>
      <w:lvlText w:val="%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54047619"/>
    <w:multiLevelType w:val="hybridMultilevel"/>
    <w:tmpl w:val="C2248A4E"/>
    <w:lvl w:ilvl="0" w:tplc="A016F0CE">
      <w:start w:val="1"/>
      <w:numFmt w:val="bullet"/>
      <w:lvlText w:val=""/>
      <w:lvlJc w:val="left"/>
      <w:pPr>
        <w:ind w:left="144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59346E5B"/>
    <w:multiLevelType w:val="hybridMultilevel"/>
    <w:tmpl w:val="EB88517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5D4E4FBB"/>
    <w:multiLevelType w:val="hybridMultilevel"/>
    <w:tmpl w:val="97145048"/>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nsid w:val="718E23D6"/>
    <w:multiLevelType w:val="hybridMultilevel"/>
    <w:tmpl w:val="E8CC5E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nsid w:val="79700E1C"/>
    <w:multiLevelType w:val="hybridMultilevel"/>
    <w:tmpl w:val="D2407CE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11"/>
  </w:num>
  <w:num w:numId="4">
    <w:abstractNumId w:val="5"/>
  </w:num>
  <w:num w:numId="5">
    <w:abstractNumId w:val="7"/>
  </w:num>
  <w:num w:numId="6">
    <w:abstractNumId w:val="9"/>
  </w:num>
  <w:num w:numId="7">
    <w:abstractNumId w:val="10"/>
  </w:num>
  <w:num w:numId="8">
    <w:abstractNumId w:val="0"/>
  </w:num>
  <w:num w:numId="9">
    <w:abstractNumId w:val="4"/>
  </w:num>
  <w:num w:numId="10">
    <w:abstractNumId w:val="13"/>
  </w:num>
  <w:num w:numId="11">
    <w:abstractNumId w:val="15"/>
  </w:num>
  <w:num w:numId="12">
    <w:abstractNumId w:val="2"/>
  </w:num>
  <w:num w:numId="13">
    <w:abstractNumId w:val="12"/>
  </w:num>
  <w:num w:numId="14">
    <w:abstractNumId w:val="8"/>
  </w:num>
  <w:num w:numId="15">
    <w:abstractNumId w:val="6"/>
  </w:num>
  <w:num w:numId="1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compat/>
  <w:rsids>
    <w:rsidRoot w:val="00432242"/>
    <w:rsid w:val="00002238"/>
    <w:rsid w:val="00015AA8"/>
    <w:rsid w:val="00061890"/>
    <w:rsid w:val="000B5EB8"/>
    <w:rsid w:val="000E3313"/>
    <w:rsid w:val="000F51A5"/>
    <w:rsid w:val="001631E0"/>
    <w:rsid w:val="001A4610"/>
    <w:rsid w:val="001D5CF1"/>
    <w:rsid w:val="002330E9"/>
    <w:rsid w:val="00246BAF"/>
    <w:rsid w:val="00292835"/>
    <w:rsid w:val="002974F0"/>
    <w:rsid w:val="003276D4"/>
    <w:rsid w:val="0036005A"/>
    <w:rsid w:val="00383823"/>
    <w:rsid w:val="003C360D"/>
    <w:rsid w:val="00410F6D"/>
    <w:rsid w:val="00427E13"/>
    <w:rsid w:val="00432242"/>
    <w:rsid w:val="004A6C62"/>
    <w:rsid w:val="004C6FED"/>
    <w:rsid w:val="0051373C"/>
    <w:rsid w:val="00525676"/>
    <w:rsid w:val="00526718"/>
    <w:rsid w:val="005336C3"/>
    <w:rsid w:val="005565A9"/>
    <w:rsid w:val="00560A4C"/>
    <w:rsid w:val="005B7823"/>
    <w:rsid w:val="005E2159"/>
    <w:rsid w:val="006216BC"/>
    <w:rsid w:val="006236D2"/>
    <w:rsid w:val="00644F1A"/>
    <w:rsid w:val="006576CD"/>
    <w:rsid w:val="006A143F"/>
    <w:rsid w:val="006C4C47"/>
    <w:rsid w:val="007A0304"/>
    <w:rsid w:val="007B11A6"/>
    <w:rsid w:val="007C3FC3"/>
    <w:rsid w:val="007F71EB"/>
    <w:rsid w:val="008051C8"/>
    <w:rsid w:val="0082577B"/>
    <w:rsid w:val="00846742"/>
    <w:rsid w:val="008C59D0"/>
    <w:rsid w:val="008D1893"/>
    <w:rsid w:val="008E3A22"/>
    <w:rsid w:val="00937493"/>
    <w:rsid w:val="0094473B"/>
    <w:rsid w:val="009F1DEF"/>
    <w:rsid w:val="00A12597"/>
    <w:rsid w:val="00A23637"/>
    <w:rsid w:val="00A40E54"/>
    <w:rsid w:val="00A50214"/>
    <w:rsid w:val="00AA12C2"/>
    <w:rsid w:val="00AA187A"/>
    <w:rsid w:val="00AE7DD6"/>
    <w:rsid w:val="00B128A5"/>
    <w:rsid w:val="00B24E0A"/>
    <w:rsid w:val="00B976E4"/>
    <w:rsid w:val="00C04AC4"/>
    <w:rsid w:val="00C239B2"/>
    <w:rsid w:val="00C841B7"/>
    <w:rsid w:val="00CB21AC"/>
    <w:rsid w:val="00CD22F9"/>
    <w:rsid w:val="00CE1810"/>
    <w:rsid w:val="00CF185D"/>
    <w:rsid w:val="00CF19B0"/>
    <w:rsid w:val="00D44982"/>
    <w:rsid w:val="00DE0F10"/>
    <w:rsid w:val="00E16DAC"/>
    <w:rsid w:val="00EC5239"/>
    <w:rsid w:val="00EF44A8"/>
    <w:rsid w:val="00F023F4"/>
    <w:rsid w:val="00F30D3D"/>
    <w:rsid w:val="00F861FD"/>
    <w:rsid w:val="00F9317A"/>
    <w:rsid w:val="00FD7BDD"/>
    <w:rsid w:val="00FF40C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1373C"/>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432242"/>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432242"/>
    <w:rPr>
      <w:rFonts w:ascii="Tahoma" w:hAnsi="Tahoma" w:cs="Tahoma"/>
      <w:sz w:val="16"/>
      <w:szCs w:val="16"/>
    </w:rPr>
  </w:style>
  <w:style w:type="paragraph" w:styleId="Paragrafoelenco">
    <w:name w:val="List Paragraph"/>
    <w:basedOn w:val="Normale"/>
    <w:uiPriority w:val="34"/>
    <w:qFormat/>
    <w:rsid w:val="00432242"/>
    <w:pPr>
      <w:ind w:left="720"/>
      <w:contextualSpacing/>
    </w:pPr>
  </w:style>
  <w:style w:type="table" w:styleId="Grigliatabella">
    <w:name w:val="Table Grid"/>
    <w:basedOn w:val="Tabellanormale"/>
    <w:uiPriority w:val="59"/>
    <w:rsid w:val="0094473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683243414">
      <w:bodyDiv w:val="1"/>
      <w:marLeft w:val="0"/>
      <w:marRight w:val="0"/>
      <w:marTop w:val="0"/>
      <w:marBottom w:val="0"/>
      <w:divBdr>
        <w:top w:val="none" w:sz="0" w:space="0" w:color="auto"/>
        <w:left w:val="none" w:sz="0" w:space="0" w:color="auto"/>
        <w:bottom w:val="none" w:sz="0" w:space="0" w:color="auto"/>
        <w:right w:val="none" w:sz="0" w:space="0" w:color="auto"/>
      </w:divBdr>
    </w:div>
    <w:div w:id="730612470">
      <w:bodyDiv w:val="1"/>
      <w:marLeft w:val="0"/>
      <w:marRight w:val="0"/>
      <w:marTop w:val="0"/>
      <w:marBottom w:val="0"/>
      <w:divBdr>
        <w:top w:val="none" w:sz="0" w:space="0" w:color="auto"/>
        <w:left w:val="none" w:sz="0" w:space="0" w:color="auto"/>
        <w:bottom w:val="none" w:sz="0" w:space="0" w:color="auto"/>
        <w:right w:val="none" w:sz="0" w:space="0" w:color="auto"/>
      </w:divBdr>
    </w:div>
    <w:div w:id="1359354131">
      <w:bodyDiv w:val="1"/>
      <w:marLeft w:val="0"/>
      <w:marRight w:val="0"/>
      <w:marTop w:val="0"/>
      <w:marBottom w:val="0"/>
      <w:divBdr>
        <w:top w:val="none" w:sz="0" w:space="0" w:color="auto"/>
        <w:left w:val="none" w:sz="0" w:space="0" w:color="auto"/>
        <w:bottom w:val="none" w:sz="0" w:space="0" w:color="auto"/>
        <w:right w:val="none" w:sz="0" w:space="0" w:color="auto"/>
      </w:divBdr>
    </w:div>
    <w:div w:id="1485510689">
      <w:bodyDiv w:val="1"/>
      <w:marLeft w:val="0"/>
      <w:marRight w:val="0"/>
      <w:marTop w:val="0"/>
      <w:marBottom w:val="0"/>
      <w:divBdr>
        <w:top w:val="none" w:sz="0" w:space="0" w:color="auto"/>
        <w:left w:val="none" w:sz="0" w:space="0" w:color="auto"/>
        <w:bottom w:val="none" w:sz="0" w:space="0" w:color="auto"/>
        <w:right w:val="none" w:sz="0" w:space="0" w:color="auto"/>
      </w:divBdr>
    </w:div>
    <w:div w:id="1867207554">
      <w:bodyDiv w:val="1"/>
      <w:marLeft w:val="0"/>
      <w:marRight w:val="0"/>
      <w:marTop w:val="0"/>
      <w:marBottom w:val="0"/>
      <w:divBdr>
        <w:top w:val="none" w:sz="0" w:space="0" w:color="auto"/>
        <w:left w:val="none" w:sz="0" w:space="0" w:color="auto"/>
        <w:bottom w:val="none" w:sz="0" w:space="0" w:color="auto"/>
        <w:right w:val="none" w:sz="0" w:space="0" w:color="auto"/>
      </w:divBdr>
    </w:div>
    <w:div w:id="2044556681">
      <w:bodyDiv w:val="1"/>
      <w:marLeft w:val="0"/>
      <w:marRight w:val="0"/>
      <w:marTop w:val="0"/>
      <w:marBottom w:val="0"/>
      <w:divBdr>
        <w:top w:val="none" w:sz="0" w:space="0" w:color="auto"/>
        <w:left w:val="none" w:sz="0" w:space="0" w:color="auto"/>
        <w:bottom w:val="none" w:sz="0" w:space="0" w:color="auto"/>
        <w:right w:val="none" w:sz="0" w:space="0" w:color="auto"/>
      </w:divBdr>
    </w:div>
    <w:div w:id="2136555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374</TotalTime>
  <Pages>5</Pages>
  <Words>2003</Words>
  <Characters>11419</Characters>
  <Application>Microsoft Office Word</Application>
  <DocSecurity>0</DocSecurity>
  <Lines>95</Lines>
  <Paragraphs>26</Paragraphs>
  <ScaleCrop>false</ScaleCrop>
  <HeadingPairs>
    <vt:vector size="2" baseType="variant">
      <vt:variant>
        <vt:lpstr>Titolo</vt:lpstr>
      </vt:variant>
      <vt:variant>
        <vt:i4>1</vt:i4>
      </vt:variant>
    </vt:vector>
  </HeadingPairs>
  <TitlesOfParts>
    <vt:vector size="1" baseType="lpstr">
      <vt:lpstr/>
    </vt:vector>
  </TitlesOfParts>
  <Company>Olidata S.p.A.</Company>
  <LinksUpToDate>false</LinksUpToDate>
  <CharactersWithSpaces>13396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cbr0054</dc:creator>
  <cp:keywords/>
  <dc:description/>
  <cp:lastModifiedBy>cbr0054</cp:lastModifiedBy>
  <cp:revision>12</cp:revision>
  <dcterms:created xsi:type="dcterms:W3CDTF">2015-02-23T15:24:00Z</dcterms:created>
  <dcterms:modified xsi:type="dcterms:W3CDTF">2015-03-06T11:27:00Z</dcterms:modified>
</cp:coreProperties>
</file>